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5CA" w:rsidRDefault="004B75CA" w:rsidP="003C6004">
      <w:pPr>
        <w:jc w:val="center"/>
        <w:rPr>
          <w:rFonts w:ascii="Arial" w:hAnsi="Arial" w:cs="Arial"/>
          <w:color w:val="333333"/>
          <w:sz w:val="24"/>
          <w:szCs w:val="24"/>
        </w:rPr>
      </w:pPr>
      <w:r w:rsidRPr="004B75CA">
        <w:rPr>
          <w:rFonts w:ascii="Arial" w:hAnsi="Arial" w:cs="Arial"/>
          <w:noProof/>
          <w:color w:val="333333"/>
          <w:sz w:val="24"/>
          <w:szCs w:val="24"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5CA" w:rsidRDefault="0007182D" w:rsidP="004B75CA">
      <w:pPr>
        <w:shd w:val="clear" w:color="auto" w:fill="FFFFFF"/>
        <w:spacing w:after="0" w:line="240" w:lineRule="auto"/>
        <w:jc w:val="center"/>
        <w:outlineLvl w:val="1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r>
        <w:rPr>
          <w:rFonts w:ascii="Arial" w:hAnsi="Arial" w:cs="Arial"/>
          <w:b/>
          <w:color w:val="FFFFFF"/>
          <w:sz w:val="36"/>
          <w:szCs w:val="36"/>
          <w:highlight w:val="darkGreen"/>
        </w:rPr>
        <w:t>Les d</w:t>
      </w:r>
      <w:r w:rsidR="004B75CA" w:rsidRPr="004B75CA">
        <w:rPr>
          <w:rFonts w:ascii="Arial" w:hAnsi="Arial" w:cs="Arial"/>
          <w:b/>
          <w:color w:val="FFFFFF"/>
          <w:sz w:val="36"/>
          <w:szCs w:val="36"/>
          <w:highlight w:val="darkGreen"/>
        </w:rPr>
        <w:t>ifférents types de boutures</w:t>
      </w:r>
    </w:p>
    <w:p w:rsidR="004B75CA" w:rsidRPr="004B75CA" w:rsidRDefault="004B75CA" w:rsidP="004B75CA">
      <w:pPr>
        <w:shd w:val="clear" w:color="auto" w:fill="FFFFFF"/>
        <w:spacing w:after="0" w:line="240" w:lineRule="auto"/>
        <w:jc w:val="center"/>
        <w:outlineLvl w:val="1"/>
        <w:rPr>
          <w:rFonts w:ascii="Arial" w:hAnsi="Arial" w:cs="Arial"/>
          <w:b/>
          <w:color w:val="FFFFFF"/>
          <w:sz w:val="36"/>
          <w:szCs w:val="36"/>
          <w:highlight w:val="darkGreen"/>
        </w:rPr>
      </w:pPr>
    </w:p>
    <w:p w:rsidR="004B75CA" w:rsidRDefault="004B75CA">
      <w:pPr>
        <w:rPr>
          <w:rFonts w:ascii="Arial" w:hAnsi="Arial" w:cs="Arial"/>
          <w:color w:val="333333"/>
          <w:sz w:val="24"/>
          <w:szCs w:val="24"/>
        </w:rPr>
      </w:pPr>
      <w:r w:rsidRPr="004B75CA">
        <w:rPr>
          <w:rFonts w:ascii="Arial" w:hAnsi="Arial" w:cs="Arial"/>
          <w:color w:val="333333"/>
          <w:sz w:val="24"/>
          <w:szCs w:val="24"/>
        </w:rPr>
        <w:t>Le bouturag</w:t>
      </w:r>
      <w:r w:rsidR="00DE2F7C">
        <w:rPr>
          <w:rFonts w:ascii="Arial" w:hAnsi="Arial" w:cs="Arial"/>
          <w:color w:val="333333"/>
          <w:sz w:val="24"/>
          <w:szCs w:val="24"/>
        </w:rPr>
        <w:t xml:space="preserve">e est </w:t>
      </w:r>
      <w:r w:rsidR="00C17E53">
        <w:rPr>
          <w:rFonts w:ascii="Arial" w:hAnsi="Arial" w:cs="Arial"/>
          <w:color w:val="333333"/>
          <w:sz w:val="24"/>
          <w:szCs w:val="24"/>
        </w:rPr>
        <w:t>moyen</w:t>
      </w:r>
      <w:r w:rsidR="00DE2F7C">
        <w:rPr>
          <w:rFonts w:ascii="Arial" w:hAnsi="Arial" w:cs="Arial"/>
          <w:color w:val="333333"/>
          <w:sz w:val="24"/>
          <w:szCs w:val="24"/>
        </w:rPr>
        <w:t xml:space="preserve"> de cré</w:t>
      </w:r>
      <w:r w:rsidRPr="004B75CA">
        <w:rPr>
          <w:rFonts w:ascii="Arial" w:hAnsi="Arial" w:cs="Arial"/>
          <w:color w:val="333333"/>
          <w:sz w:val="24"/>
          <w:szCs w:val="24"/>
        </w:rPr>
        <w:t>er un</w:t>
      </w:r>
      <w:r w:rsidR="00C17E53">
        <w:rPr>
          <w:rFonts w:ascii="Arial" w:hAnsi="Arial" w:cs="Arial"/>
          <w:color w:val="333333"/>
          <w:sz w:val="24"/>
          <w:szCs w:val="24"/>
        </w:rPr>
        <w:t>e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nouvel</w:t>
      </w:r>
      <w:r w:rsidR="00C17E53">
        <w:rPr>
          <w:rFonts w:ascii="Arial" w:hAnsi="Arial" w:cs="Arial"/>
          <w:color w:val="333333"/>
          <w:sz w:val="24"/>
          <w:szCs w:val="24"/>
        </w:rPr>
        <w:t>le plante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à partir d'un </w:t>
      </w:r>
      <w:r w:rsidR="00C17E53">
        <w:rPr>
          <w:rFonts w:ascii="Arial" w:hAnsi="Arial" w:cs="Arial"/>
          <w:color w:val="333333"/>
          <w:sz w:val="24"/>
          <w:szCs w:val="24"/>
        </w:rPr>
        <w:t>morceau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isolé</w:t>
      </w:r>
      <w:r w:rsidR="00DE2F7C">
        <w:rPr>
          <w:rFonts w:ascii="Arial" w:hAnsi="Arial" w:cs="Arial"/>
          <w:color w:val="333333"/>
          <w:sz w:val="24"/>
          <w:szCs w:val="24"/>
        </w:rPr>
        <w:t xml:space="preserve"> de la plante mère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. </w:t>
      </w:r>
    </w:p>
    <w:p w:rsidR="00DE2F7C" w:rsidRDefault="004B75CA" w:rsidP="00DE2F7C">
      <w:pPr>
        <w:spacing w:after="120"/>
        <w:rPr>
          <w:rFonts w:ascii="Arial" w:hAnsi="Arial" w:cs="Arial"/>
          <w:color w:val="333333"/>
          <w:sz w:val="24"/>
          <w:szCs w:val="24"/>
        </w:rPr>
      </w:pPr>
      <w:r w:rsidRPr="004B75CA">
        <w:rPr>
          <w:rFonts w:ascii="Arial" w:hAnsi="Arial" w:cs="Arial"/>
          <w:b/>
          <w:color w:val="0070C0"/>
          <w:sz w:val="24"/>
          <w:szCs w:val="24"/>
        </w:rPr>
        <w:t>C'est un clonage</w:t>
      </w:r>
      <w:r w:rsidR="003C6004">
        <w:rPr>
          <w:rFonts w:ascii="Arial" w:hAnsi="Arial" w:cs="Arial"/>
          <w:b/>
          <w:color w:val="0070C0"/>
          <w:sz w:val="24"/>
          <w:szCs w:val="24"/>
        </w:rPr>
        <w:t>,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la bouture est génétiquement identique </w:t>
      </w:r>
      <w:r w:rsidR="00DE2F7C">
        <w:rPr>
          <w:rFonts w:ascii="Arial" w:hAnsi="Arial" w:cs="Arial"/>
          <w:color w:val="333333"/>
          <w:sz w:val="24"/>
          <w:szCs w:val="24"/>
        </w:rPr>
        <w:t>à celle dont elle est issue.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DE2F7C" w:rsidRDefault="004B75CA" w:rsidP="00DE2F7C">
      <w:pPr>
        <w:spacing w:after="120"/>
        <w:rPr>
          <w:rFonts w:ascii="Arial" w:hAnsi="Arial" w:cs="Arial"/>
          <w:b/>
          <w:color w:val="FFFFFF"/>
          <w:sz w:val="24"/>
          <w:szCs w:val="24"/>
        </w:rPr>
      </w:pPr>
      <w:r w:rsidRPr="004B75CA">
        <w:rPr>
          <w:rFonts w:ascii="Arial" w:hAnsi="Arial" w:cs="Arial"/>
          <w:b/>
          <w:color w:val="FFFFFF"/>
          <w:sz w:val="24"/>
          <w:szCs w:val="24"/>
          <w:highlight w:val="darkGreen"/>
        </w:rPr>
        <w:t>Différents types de bouture</w:t>
      </w:r>
      <w:r w:rsidR="0007182D">
        <w:rPr>
          <w:rFonts w:ascii="Arial" w:hAnsi="Arial" w:cs="Arial"/>
          <w:b/>
          <w:color w:val="FFFFFF"/>
          <w:sz w:val="24"/>
          <w:szCs w:val="24"/>
          <w:highlight w:val="darkGreen"/>
        </w:rPr>
        <w:t>s</w:t>
      </w:r>
      <w:r w:rsidRPr="004B75CA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 </w:t>
      </w:r>
    </w:p>
    <w:p w:rsidR="00814B87" w:rsidRDefault="004B75CA" w:rsidP="00DE2F7C">
      <w:pPr>
        <w:spacing w:after="12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B75CA">
        <w:rPr>
          <w:rFonts w:ascii="Arial" w:hAnsi="Arial" w:cs="Arial"/>
          <w:b/>
          <w:color w:val="0070C0"/>
          <w:sz w:val="24"/>
          <w:szCs w:val="24"/>
        </w:rPr>
        <w:t>La bouture herbacée :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 se pratique sur des plantes non ligneuses souvent 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alors que la plante est en plein développement, </w:t>
      </w:r>
      <w:r w:rsidR="00DE2F7C" w:rsidRPr="00C17E53">
        <w:rPr>
          <w:rFonts w:ascii="Arial" w:hAnsi="Arial" w:cs="Arial"/>
          <w:b/>
          <w:color w:val="E36C0A" w:themeColor="accent6" w:themeShade="BF"/>
          <w:sz w:val="24"/>
          <w:szCs w:val="24"/>
          <w:shd w:val="clear" w:color="auto" w:fill="FFFFFF"/>
        </w:rPr>
        <w:t>principalement</w:t>
      </w:r>
      <w:r w:rsidR="00814B87" w:rsidRPr="00C17E53">
        <w:rPr>
          <w:rFonts w:ascii="Arial" w:hAnsi="Arial" w:cs="Arial"/>
          <w:b/>
          <w:color w:val="E36C0A" w:themeColor="accent6" w:themeShade="BF"/>
          <w:sz w:val="24"/>
          <w:szCs w:val="24"/>
          <w:shd w:val="clear" w:color="auto" w:fill="FFFFFF"/>
        </w:rPr>
        <w:t xml:space="preserve"> au printemps ou au début de l'été</w:t>
      </w:r>
      <w:r w:rsidRPr="00C17E53">
        <w:rPr>
          <w:rFonts w:ascii="Arial" w:hAnsi="Arial" w:cs="Arial"/>
          <w:b/>
          <w:color w:val="E36C0A" w:themeColor="accent6" w:themeShade="BF"/>
          <w:sz w:val="24"/>
          <w:szCs w:val="24"/>
        </w:rPr>
        <w:t>.</w:t>
      </w:r>
      <w:r w:rsidR="00814B87">
        <w:rPr>
          <w:rFonts w:ascii="Arial" w:hAnsi="Arial" w:cs="Arial"/>
          <w:color w:val="333333"/>
          <w:sz w:val="24"/>
          <w:szCs w:val="24"/>
        </w:rPr>
        <w:t xml:space="preserve"> </w:t>
      </w:r>
      <w:r w:rsidR="00C17E53">
        <w:rPr>
          <w:rFonts w:ascii="Arial" w:hAnsi="Arial" w:cs="Arial"/>
          <w:color w:val="333333"/>
          <w:sz w:val="24"/>
          <w:szCs w:val="24"/>
        </w:rPr>
        <w:t xml:space="preserve">Elle </w:t>
      </w:r>
      <w:r w:rsidR="00814B87" w:rsidRPr="00814B87">
        <w:rPr>
          <w:rFonts w:ascii="Arial" w:hAnsi="Arial" w:cs="Arial"/>
          <w:color w:val="333333"/>
          <w:sz w:val="24"/>
          <w:szCs w:val="24"/>
        </w:rPr>
        <w:t>fait partie des boutures de tiges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que l'on appelle </w:t>
      </w:r>
      <w:r w:rsidR="00814B87" w:rsidRPr="009F6E3F">
        <w:rPr>
          <w:rFonts w:ascii="Arial" w:hAnsi="Arial" w:cs="Arial"/>
          <w:b/>
          <w:color w:val="E36C0A" w:themeColor="accent6" w:themeShade="BF"/>
          <w:sz w:val="24"/>
          <w:szCs w:val="24"/>
          <w:shd w:val="clear" w:color="auto" w:fill="FFFFFF"/>
        </w:rPr>
        <w:t>également les boutures en vert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se </w:t>
      </w:r>
      <w:r w:rsidR="00814B87" w:rsidRPr="009F6E3F">
        <w:rPr>
          <w:rFonts w:ascii="Arial" w:hAnsi="Arial" w:cs="Arial"/>
          <w:b/>
          <w:color w:val="E36C0A" w:themeColor="accent6" w:themeShade="BF"/>
          <w:sz w:val="24"/>
          <w:szCs w:val="24"/>
          <w:shd w:val="clear" w:color="auto" w:fill="FFFFFF"/>
        </w:rPr>
        <w:t>font avec des tiges jeunes, encore tendres</w:t>
      </w:r>
      <w:r w:rsid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>Elles se pratiquent sur</w:t>
      </w:r>
      <w:r w:rsidR="00C17E53">
        <w:rPr>
          <w:rFonts w:ascii="Arial" w:hAnsi="Arial" w:cs="Arial"/>
          <w:color w:val="333333"/>
          <w:sz w:val="24"/>
          <w:szCs w:val="24"/>
          <w:shd w:val="clear" w:color="auto" w:fill="FFFFFF"/>
        </w:rPr>
        <w:t>tout sur des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="00814B87" w:rsidRPr="00814B87">
        <w:rPr>
          <w:rFonts w:ascii="Arial" w:hAnsi="Arial" w:cs="Arial"/>
          <w:sz w:val="24"/>
          <w:szCs w:val="24"/>
          <w:shd w:val="clear" w:color="auto" w:fill="FFFFFF"/>
        </w:rPr>
        <w:t>vivaces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> et sur certains </w:t>
      </w:r>
      <w:r w:rsidR="00814B87" w:rsidRPr="00814B87">
        <w:rPr>
          <w:rFonts w:ascii="Arial" w:hAnsi="Arial" w:cs="Arial"/>
          <w:sz w:val="24"/>
          <w:szCs w:val="24"/>
          <w:shd w:val="clear" w:color="auto" w:fill="FFFFFF"/>
        </w:rPr>
        <w:t>arbustes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814B87" w:rsidRPr="00DE2F7C" w:rsidRDefault="00814B87" w:rsidP="00DE2F7C">
      <w:pPr>
        <w:spacing w:after="120"/>
        <w:rPr>
          <w:rFonts w:ascii="Arial" w:hAnsi="Arial" w:cs="Arial"/>
          <w:b/>
          <w:color w:val="7030A0"/>
          <w:sz w:val="24"/>
          <w:szCs w:val="24"/>
        </w:rPr>
      </w:pPr>
      <w:r w:rsidRPr="00DE2F7C">
        <w:rPr>
          <w:rFonts w:ascii="Arial" w:hAnsi="Arial" w:cs="Arial"/>
          <w:b/>
          <w:color w:val="7030A0"/>
          <w:sz w:val="24"/>
          <w:szCs w:val="24"/>
        </w:rPr>
        <w:t>Prélèvement de boutures</w:t>
      </w:r>
    </w:p>
    <w:p w:rsidR="00DE2F7C" w:rsidRDefault="00DE2F7C" w:rsidP="00DE2F7C">
      <w:pPr>
        <w:spacing w:after="12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S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 possible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tôt 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 matin, </w:t>
      </w:r>
      <w:r w:rsidR="00C17E53">
        <w:rPr>
          <w:rFonts w:ascii="Arial" w:hAnsi="Arial" w:cs="Arial"/>
          <w:color w:val="333333"/>
          <w:sz w:val="24"/>
          <w:szCs w:val="24"/>
          <w:shd w:val="clear" w:color="auto" w:fill="FFFFFF"/>
        </w:rPr>
        <w:t>c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hoisissez les tiges les plus belles, </w:t>
      </w:r>
      <w:r w:rsidR="00814B87" w:rsidRPr="009F6E3F">
        <w:rPr>
          <w:rFonts w:ascii="Arial" w:hAnsi="Arial" w:cs="Arial"/>
          <w:b/>
          <w:color w:val="E36C0A" w:themeColor="accent6" w:themeShade="BF"/>
          <w:sz w:val="24"/>
          <w:szCs w:val="24"/>
          <w:shd w:val="clear" w:color="auto" w:fill="FFFFFF"/>
        </w:rPr>
        <w:t>bien souples et non ramifiées, comptant au moins trois feuilles ou paires de feuilles,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814B87" w:rsidRPr="009F6E3F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mais aucune fleur </w:t>
      </w:r>
      <w:r w:rsidR="00C17E53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ou boutons de fleur</w:t>
      </w:r>
      <w:r w:rsidR="00814B87" w:rsidRPr="009F6E3F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.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Coupez-les avec un </w:t>
      </w:r>
      <w:r w:rsidR="00C17E53">
        <w:rPr>
          <w:rFonts w:ascii="Arial" w:hAnsi="Arial" w:cs="Arial"/>
          <w:color w:val="333333"/>
          <w:sz w:val="24"/>
          <w:szCs w:val="24"/>
          <w:shd w:val="clear" w:color="auto" w:fill="FFFFFF"/>
        </w:rPr>
        <w:t>outil tranchant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> désinfecté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C17E53">
        <w:rPr>
          <w:rFonts w:ascii="Arial" w:hAnsi="Arial" w:cs="Arial"/>
          <w:color w:val="333333"/>
          <w:sz w:val="24"/>
          <w:szCs w:val="24"/>
          <w:shd w:val="clear" w:color="auto" w:fill="FFFFFF"/>
        </w:rPr>
        <w:t>pour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éviter les maladies</w:t>
      </w:r>
      <w:r w:rsid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La longueur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des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tige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s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à 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>boutur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er </w:t>
      </w:r>
      <w:r w:rsidR="00814B87" w:rsidRPr="00814B87">
        <w:rPr>
          <w:rFonts w:ascii="Arial" w:hAnsi="Arial" w:cs="Arial"/>
          <w:color w:val="333333"/>
          <w:sz w:val="24"/>
          <w:szCs w:val="24"/>
          <w:shd w:val="clear" w:color="auto" w:fill="FFFFFF"/>
        </w:rPr>
        <w:t>varie, en fonction de la plante, entre 8 et 20 cm.</w:t>
      </w:r>
    </w:p>
    <w:p w:rsidR="00C351BD" w:rsidRDefault="004B75CA" w:rsidP="00DE2F7C">
      <w:pPr>
        <w:spacing w:after="120"/>
        <w:rPr>
          <w:rFonts w:ascii="Arial" w:hAnsi="Arial" w:cs="Arial"/>
          <w:color w:val="333333"/>
          <w:sz w:val="24"/>
          <w:szCs w:val="24"/>
        </w:rPr>
      </w:pPr>
      <w:r w:rsidRPr="004B75CA">
        <w:rPr>
          <w:rFonts w:ascii="Arial" w:hAnsi="Arial" w:cs="Arial"/>
          <w:b/>
          <w:color w:val="0070C0"/>
          <w:sz w:val="24"/>
          <w:szCs w:val="24"/>
        </w:rPr>
        <w:t>La bouture sur bois tendre :</w:t>
      </w:r>
      <w:r w:rsidRPr="004B75CA">
        <w:rPr>
          <w:rFonts w:ascii="Arial" w:hAnsi="Arial" w:cs="Arial"/>
          <w:color w:val="333333"/>
          <w:sz w:val="24"/>
          <w:szCs w:val="24"/>
        </w:rPr>
        <w:t> </w:t>
      </w:r>
      <w:r w:rsidRPr="00DE2F7C">
        <w:rPr>
          <w:rFonts w:ascii="Arial" w:hAnsi="Arial" w:cs="Arial"/>
          <w:b/>
          <w:color w:val="E36C0A" w:themeColor="accent6" w:themeShade="BF"/>
          <w:sz w:val="24"/>
          <w:szCs w:val="24"/>
        </w:rPr>
        <w:t>se pratique sur les rameaux de l’année (encore verts)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des arbres juste au moment où ils commencent à durcir</w:t>
      </w:r>
      <w:r w:rsidR="00C17E53">
        <w:rPr>
          <w:rFonts w:ascii="Arial" w:hAnsi="Arial" w:cs="Arial"/>
          <w:color w:val="333333"/>
          <w:sz w:val="24"/>
          <w:szCs w:val="24"/>
        </w:rPr>
        <w:t xml:space="preserve"> 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et quand elles ont toujours </w:t>
      </w:r>
      <w:r w:rsidR="00DB1FEC">
        <w:rPr>
          <w:rFonts w:ascii="Arial" w:hAnsi="Arial" w:cs="Arial"/>
          <w:color w:val="333333"/>
          <w:sz w:val="24"/>
          <w:szCs w:val="24"/>
        </w:rPr>
        <w:t>de nouvelles</w:t>
      </w:r>
      <w:r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 xml:space="preserve"> </w:t>
      </w:r>
      <w:r w:rsidR="00DB1FEC">
        <w:rPr>
          <w:rFonts w:ascii="Arial" w:hAnsi="Arial" w:cs="Arial"/>
          <w:b/>
          <w:color w:val="E36C0A" w:themeColor="accent6" w:themeShade="BF"/>
          <w:sz w:val="24"/>
          <w:szCs w:val="24"/>
        </w:rPr>
        <w:t xml:space="preserve">petites </w:t>
      </w:r>
      <w:r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>feuilles.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</w:t>
      </w:r>
      <w:r w:rsidR="00DB1FEC" w:rsidRPr="00DB1FEC">
        <w:rPr>
          <w:rFonts w:ascii="Arial" w:hAnsi="Arial" w:cs="Arial"/>
          <w:b/>
          <w:color w:val="E36C0A" w:themeColor="accent6" w:themeShade="BF"/>
          <w:sz w:val="24"/>
          <w:szCs w:val="24"/>
        </w:rPr>
        <w:t>C</w:t>
      </w:r>
      <w:r w:rsidR="00C351BD"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>ette bouture se pratique</w:t>
      </w:r>
      <w:r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 xml:space="preserve"> en mai, juin, ou juillet. </w:t>
      </w:r>
      <w:r w:rsidR="00C351BD" w:rsidRPr="00C351BD">
        <w:rPr>
          <w:rFonts w:ascii="Arial" w:hAnsi="Arial" w:cs="Arial"/>
          <w:b/>
          <w:color w:val="FF0000"/>
          <w:sz w:val="24"/>
          <w:szCs w:val="24"/>
        </w:rPr>
        <w:t xml:space="preserve">Attention </w:t>
      </w:r>
      <w:r w:rsidRPr="00C351BD">
        <w:rPr>
          <w:rFonts w:ascii="Arial" w:hAnsi="Arial" w:cs="Arial"/>
          <w:b/>
          <w:color w:val="FF0000"/>
          <w:sz w:val="24"/>
          <w:szCs w:val="24"/>
        </w:rPr>
        <w:t>à ne pas laisser sécher les pousses avant de replanter.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Elles s’enracinent généralement rapidement.</w:t>
      </w:r>
    </w:p>
    <w:p w:rsidR="00C351BD" w:rsidRDefault="004B75CA" w:rsidP="00DE2F7C">
      <w:pPr>
        <w:spacing w:after="120"/>
        <w:rPr>
          <w:rFonts w:ascii="Arial" w:hAnsi="Arial" w:cs="Arial"/>
          <w:color w:val="333333"/>
          <w:sz w:val="24"/>
          <w:szCs w:val="24"/>
        </w:rPr>
      </w:pPr>
      <w:r w:rsidRPr="004B75CA">
        <w:rPr>
          <w:rFonts w:ascii="Arial" w:hAnsi="Arial" w:cs="Arial"/>
          <w:b/>
          <w:color w:val="0070C0"/>
          <w:sz w:val="24"/>
          <w:szCs w:val="24"/>
        </w:rPr>
        <w:t>La bouture semi-aoûtée :</w:t>
      </w:r>
      <w:r w:rsidRPr="004B75CA">
        <w:rPr>
          <w:rFonts w:ascii="Arial" w:hAnsi="Arial" w:cs="Arial"/>
          <w:color w:val="333333"/>
          <w:sz w:val="24"/>
          <w:szCs w:val="24"/>
        </w:rPr>
        <w:t> </w:t>
      </w:r>
      <w:r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>se pratique sur pousse de l’année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dont la base est dure (aoûtée) et la pointe tendre et encore en croissance (de mi-juillet à mi-septembre selon les espèces).</w:t>
      </w:r>
    </w:p>
    <w:p w:rsidR="00C351BD" w:rsidRPr="00DB1FEC" w:rsidRDefault="004B75CA" w:rsidP="00DE2F7C">
      <w:pPr>
        <w:spacing w:after="120"/>
        <w:rPr>
          <w:rFonts w:ascii="Arial" w:hAnsi="Arial" w:cs="Arial"/>
          <w:b/>
          <w:color w:val="E36C0A" w:themeColor="accent6" w:themeShade="BF"/>
          <w:sz w:val="24"/>
          <w:szCs w:val="24"/>
        </w:rPr>
      </w:pPr>
      <w:r w:rsidRPr="004B75CA">
        <w:rPr>
          <w:rFonts w:ascii="Arial" w:hAnsi="Arial" w:cs="Arial"/>
          <w:b/>
          <w:color w:val="0070C0"/>
          <w:sz w:val="24"/>
          <w:szCs w:val="24"/>
        </w:rPr>
        <w:t>La bouture aoûtée :</w:t>
      </w:r>
      <w:r w:rsidRPr="004B75CA">
        <w:rPr>
          <w:rFonts w:ascii="Arial" w:hAnsi="Arial" w:cs="Arial"/>
          <w:color w:val="333333"/>
          <w:sz w:val="24"/>
          <w:szCs w:val="24"/>
        </w:rPr>
        <w:t> </w:t>
      </w:r>
      <w:r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 xml:space="preserve">se pratique sur </w:t>
      </w:r>
      <w:r w:rsidR="00C351BD"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 xml:space="preserve">des </w:t>
      </w:r>
      <w:r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>rameaux dormants à la fin de l’automne, en hiver ou au début du printemps.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Le bois </w:t>
      </w:r>
      <w:r w:rsidRPr="00DB1FEC">
        <w:rPr>
          <w:rFonts w:ascii="Arial" w:hAnsi="Arial" w:cs="Arial"/>
          <w:b/>
          <w:color w:val="E36C0A" w:themeColor="accent6" w:themeShade="BF"/>
          <w:sz w:val="24"/>
          <w:szCs w:val="24"/>
        </w:rPr>
        <w:t>est dur et ne se plie pas facilement.</w:t>
      </w:r>
    </w:p>
    <w:p w:rsidR="004B75CA" w:rsidRDefault="00C351BD" w:rsidP="00DE2F7C">
      <w:pPr>
        <w:spacing w:after="120"/>
        <w:rPr>
          <w:rFonts w:ascii="Arial" w:hAnsi="Arial" w:cs="Arial"/>
          <w:b/>
          <w:color w:val="0070C0"/>
          <w:sz w:val="24"/>
          <w:szCs w:val="24"/>
        </w:rPr>
      </w:pPr>
      <w:r w:rsidRPr="00C351BD">
        <w:rPr>
          <w:rFonts w:ascii="Arial" w:hAnsi="Arial" w:cs="Arial"/>
          <w:b/>
          <w:color w:val="0070C0"/>
          <w:sz w:val="24"/>
          <w:szCs w:val="24"/>
        </w:rPr>
        <w:lastRenderedPageBreak/>
        <w:t>L</w:t>
      </w:r>
      <w:r w:rsidR="004B75CA" w:rsidRPr="00C351BD">
        <w:rPr>
          <w:rFonts w:ascii="Arial" w:hAnsi="Arial" w:cs="Arial"/>
          <w:b/>
          <w:color w:val="0070C0"/>
          <w:sz w:val="24"/>
          <w:szCs w:val="24"/>
        </w:rPr>
        <w:t>a bouture à l’étouffé</w:t>
      </w:r>
      <w:r>
        <w:rPr>
          <w:rFonts w:ascii="Arial" w:hAnsi="Arial" w:cs="Arial"/>
          <w:b/>
          <w:color w:val="0070C0"/>
          <w:sz w:val="24"/>
          <w:szCs w:val="24"/>
        </w:rPr>
        <w:t xml:space="preserve"> </w:t>
      </w:r>
      <w:r w:rsidRPr="00C351BD">
        <w:rPr>
          <w:rFonts w:ascii="Arial" w:hAnsi="Arial" w:cs="Arial"/>
          <w:b/>
          <w:i/>
          <w:color w:val="0070C0"/>
          <w:sz w:val="24"/>
          <w:szCs w:val="24"/>
        </w:rPr>
        <w:t xml:space="preserve">: </w:t>
      </w:r>
      <w:r w:rsidR="004B75CA" w:rsidRPr="00DB1FEC">
        <w:rPr>
          <w:rFonts w:ascii="Arial" w:hAnsi="Arial" w:cs="Arial"/>
          <w:b/>
          <w:color w:val="E36C0A" w:themeColor="accent6" w:themeShade="BF"/>
          <w:sz w:val="24"/>
          <w:szCs w:val="24"/>
        </w:rPr>
        <w:t>se pratique à n’importe quelle période</w:t>
      </w:r>
      <w:r w:rsidR="00DB1FEC">
        <w:rPr>
          <w:rFonts w:ascii="Arial" w:hAnsi="Arial" w:cs="Arial"/>
          <w:color w:val="333333"/>
          <w:sz w:val="24"/>
          <w:szCs w:val="24"/>
        </w:rPr>
        <w:t xml:space="preserve">, </w:t>
      </w:r>
      <w:r w:rsidR="004B75CA" w:rsidRPr="004B75CA">
        <w:rPr>
          <w:rFonts w:ascii="Arial" w:hAnsi="Arial" w:cs="Arial"/>
          <w:color w:val="333333"/>
          <w:sz w:val="24"/>
          <w:szCs w:val="24"/>
        </w:rPr>
        <w:t>en mettant la bouture enfermée dans une grosse bouteille ou un sac plastique transparent</w:t>
      </w:r>
      <w:r>
        <w:rPr>
          <w:rFonts w:ascii="Arial" w:hAnsi="Arial" w:cs="Arial"/>
          <w:color w:val="333333"/>
          <w:sz w:val="24"/>
          <w:szCs w:val="24"/>
        </w:rPr>
        <w:t>,</w:t>
      </w:r>
      <w:r w:rsidR="004B75CA" w:rsidRPr="004B75CA">
        <w:rPr>
          <w:rFonts w:ascii="Arial" w:hAnsi="Arial" w:cs="Arial"/>
          <w:color w:val="333333"/>
          <w:sz w:val="24"/>
          <w:szCs w:val="24"/>
        </w:rPr>
        <w:t xml:space="preserve"> </w:t>
      </w:r>
      <w:r w:rsidR="004B75CA"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>pour conserver un taux d’humidité proche de 100 %.</w:t>
      </w:r>
      <w:r w:rsidR="004B75CA" w:rsidRPr="004B75CA">
        <w:rPr>
          <w:rFonts w:ascii="Arial" w:hAnsi="Arial" w:cs="Arial"/>
          <w:color w:val="333333"/>
          <w:sz w:val="24"/>
          <w:szCs w:val="24"/>
        </w:rPr>
        <w:t xml:space="preserve"> Il est </w:t>
      </w:r>
      <w:r>
        <w:rPr>
          <w:rFonts w:ascii="Arial" w:hAnsi="Arial" w:cs="Arial"/>
          <w:color w:val="333333"/>
          <w:sz w:val="24"/>
          <w:szCs w:val="24"/>
        </w:rPr>
        <w:t>important</w:t>
      </w:r>
      <w:r w:rsidR="004B75CA" w:rsidRPr="004B75CA">
        <w:rPr>
          <w:rFonts w:ascii="Arial" w:hAnsi="Arial" w:cs="Arial"/>
          <w:color w:val="333333"/>
          <w:sz w:val="24"/>
          <w:szCs w:val="24"/>
        </w:rPr>
        <w:t xml:space="preserve"> d'aérer tous les deux à trois jours </w:t>
      </w:r>
      <w:r w:rsidR="004B75CA" w:rsidRPr="00C351BD">
        <w:rPr>
          <w:rFonts w:ascii="Arial" w:hAnsi="Arial" w:cs="Arial"/>
          <w:b/>
          <w:color w:val="FF0000"/>
          <w:sz w:val="24"/>
          <w:szCs w:val="24"/>
        </w:rPr>
        <w:t>pour éviter les problèmes de pourrissement.</w:t>
      </w:r>
      <w:r w:rsidR="004B75CA" w:rsidRPr="004B75CA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C351BD" w:rsidRDefault="004B75CA">
      <w:pPr>
        <w:rPr>
          <w:rFonts w:ascii="Arial" w:hAnsi="Arial" w:cs="Arial"/>
          <w:color w:val="333333"/>
          <w:sz w:val="24"/>
          <w:szCs w:val="24"/>
        </w:rPr>
      </w:pPr>
      <w:r w:rsidRPr="004B75CA">
        <w:rPr>
          <w:rFonts w:ascii="Arial" w:hAnsi="Arial" w:cs="Arial"/>
          <w:b/>
          <w:color w:val="0070C0"/>
          <w:sz w:val="24"/>
          <w:szCs w:val="24"/>
        </w:rPr>
        <w:t>La bouture de feuille :</w:t>
      </w:r>
      <w:r w:rsidRPr="004B75CA">
        <w:rPr>
          <w:rFonts w:ascii="Arial" w:hAnsi="Arial" w:cs="Arial"/>
          <w:color w:val="333333"/>
          <w:sz w:val="24"/>
          <w:szCs w:val="24"/>
        </w:rPr>
        <w:t> </w:t>
      </w:r>
      <w:r w:rsidRPr="00C351BD">
        <w:rPr>
          <w:rFonts w:ascii="Arial" w:hAnsi="Arial" w:cs="Arial"/>
          <w:b/>
          <w:color w:val="E36C0A" w:themeColor="accent6" w:themeShade="BF"/>
          <w:sz w:val="24"/>
          <w:szCs w:val="24"/>
        </w:rPr>
        <w:t>se pratique avec une feuille de coleus, bégonia, kalanchoé, etc.,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que l’on </w:t>
      </w:r>
      <w:r w:rsidRPr="00DB1FEC">
        <w:rPr>
          <w:rFonts w:ascii="Arial" w:hAnsi="Arial" w:cs="Arial"/>
          <w:b/>
          <w:color w:val="E36C0A" w:themeColor="accent6" w:themeShade="BF"/>
          <w:sz w:val="24"/>
          <w:szCs w:val="24"/>
        </w:rPr>
        <w:t>pose face sur le substrat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et dont </w:t>
      </w:r>
      <w:r w:rsidRPr="00DB1FEC">
        <w:rPr>
          <w:rFonts w:ascii="Arial" w:hAnsi="Arial" w:cs="Arial"/>
          <w:b/>
          <w:color w:val="E36C0A" w:themeColor="accent6" w:themeShade="BF"/>
          <w:sz w:val="24"/>
          <w:szCs w:val="24"/>
        </w:rPr>
        <w:t>on sectionne les nervures principales</w:t>
      </w:r>
      <w:r w:rsidR="00C351BD" w:rsidRPr="00DB1FEC">
        <w:rPr>
          <w:rFonts w:ascii="Arial" w:hAnsi="Arial" w:cs="Arial"/>
          <w:b/>
          <w:color w:val="E36C0A" w:themeColor="accent6" w:themeShade="BF"/>
          <w:sz w:val="24"/>
          <w:szCs w:val="24"/>
        </w:rPr>
        <w:t>,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</w:t>
      </w:r>
      <w:r w:rsidRPr="00C351BD">
        <w:rPr>
          <w:rFonts w:ascii="Arial" w:hAnsi="Arial" w:cs="Arial"/>
          <w:b/>
          <w:color w:val="FF0000"/>
          <w:sz w:val="24"/>
          <w:szCs w:val="24"/>
        </w:rPr>
        <w:t>on évite d'arroser excessivement pour empêcher la pourriture</w:t>
      </w:r>
      <w:r w:rsidRPr="00DB1FEC">
        <w:rPr>
          <w:rFonts w:ascii="Arial" w:hAnsi="Arial" w:cs="Arial"/>
          <w:b/>
          <w:color w:val="FF0000"/>
          <w:sz w:val="24"/>
          <w:szCs w:val="24"/>
        </w:rPr>
        <w:t>.</w:t>
      </w:r>
    </w:p>
    <w:p w:rsidR="003C6004" w:rsidRDefault="004B75CA">
      <w:pPr>
        <w:rPr>
          <w:rFonts w:ascii="Arial" w:hAnsi="Arial" w:cs="Arial"/>
          <w:b/>
          <w:color w:val="E36C0A" w:themeColor="accent6" w:themeShade="BF"/>
          <w:sz w:val="24"/>
          <w:szCs w:val="24"/>
        </w:rPr>
      </w:pPr>
      <w:r w:rsidRPr="004B75CA">
        <w:rPr>
          <w:rFonts w:ascii="Arial" w:hAnsi="Arial" w:cs="Arial"/>
          <w:color w:val="333333"/>
          <w:sz w:val="24"/>
          <w:szCs w:val="24"/>
        </w:rPr>
        <w:t>La période de boutur</w:t>
      </w:r>
      <w:r w:rsidR="00C351BD">
        <w:rPr>
          <w:rFonts w:ascii="Arial" w:hAnsi="Arial" w:cs="Arial"/>
          <w:color w:val="333333"/>
          <w:sz w:val="24"/>
          <w:szCs w:val="24"/>
        </w:rPr>
        <w:t>age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dépend de </w:t>
      </w:r>
      <w:r w:rsidR="00DB1FEC">
        <w:rPr>
          <w:rFonts w:ascii="Arial" w:hAnsi="Arial" w:cs="Arial"/>
          <w:color w:val="333333"/>
          <w:sz w:val="24"/>
          <w:szCs w:val="24"/>
        </w:rPr>
        <w:t>la sorte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de bouture, et de l'utilisation </w:t>
      </w:r>
      <w:r w:rsidR="00DB1FEC">
        <w:rPr>
          <w:rFonts w:ascii="Arial" w:hAnsi="Arial" w:cs="Arial"/>
          <w:color w:val="333333"/>
          <w:sz w:val="24"/>
          <w:szCs w:val="24"/>
        </w:rPr>
        <w:t>que l’on veut en faire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. </w:t>
      </w:r>
      <w:r w:rsidR="00DB1FEC">
        <w:rPr>
          <w:rFonts w:ascii="Arial" w:hAnsi="Arial" w:cs="Arial"/>
          <w:color w:val="333333"/>
          <w:sz w:val="24"/>
          <w:szCs w:val="24"/>
        </w:rPr>
        <w:t>Elles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sont </w:t>
      </w:r>
      <w:r w:rsidR="00C351BD">
        <w:rPr>
          <w:rFonts w:ascii="Arial" w:hAnsi="Arial" w:cs="Arial"/>
          <w:color w:val="333333"/>
          <w:sz w:val="24"/>
          <w:szCs w:val="24"/>
        </w:rPr>
        <w:t xml:space="preserve">souvent 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réussies quand elles </w:t>
      </w:r>
      <w:r w:rsidRPr="003C6004">
        <w:rPr>
          <w:rFonts w:ascii="Arial" w:hAnsi="Arial" w:cs="Arial"/>
          <w:b/>
          <w:color w:val="E36C0A" w:themeColor="accent6" w:themeShade="BF"/>
          <w:sz w:val="24"/>
          <w:szCs w:val="24"/>
        </w:rPr>
        <w:t>sont pratiquées en début de période de croissance de la plante.</w:t>
      </w:r>
    </w:p>
    <w:p w:rsidR="003C6004" w:rsidRPr="0007182D" w:rsidRDefault="004B75CA" w:rsidP="003C6004">
      <w:pPr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4B75CA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Les </w:t>
      </w:r>
      <w:r w:rsidR="0007182D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bonnes </w:t>
      </w:r>
      <w:r w:rsidRPr="004B75CA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périodes </w:t>
      </w:r>
      <w:r w:rsidR="00762AFF">
        <w:rPr>
          <w:rFonts w:ascii="Arial" w:hAnsi="Arial" w:cs="Arial"/>
          <w:b/>
          <w:color w:val="FFFFFF"/>
          <w:sz w:val="24"/>
          <w:szCs w:val="24"/>
          <w:highlight w:val="darkGreen"/>
        </w:rPr>
        <w:t>pour les</w:t>
      </w:r>
      <w:r w:rsidRPr="004B75CA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 </w:t>
      </w:r>
      <w:r w:rsidR="0007182D" w:rsidRPr="0007182D">
        <w:rPr>
          <w:rFonts w:ascii="Arial" w:hAnsi="Arial" w:cs="Arial"/>
          <w:b/>
          <w:color w:val="FFFFFF"/>
          <w:sz w:val="24"/>
          <w:szCs w:val="24"/>
          <w:highlight w:val="darkGreen"/>
        </w:rPr>
        <w:t>boutureges</w:t>
      </w:r>
    </w:p>
    <w:p w:rsidR="003C6004" w:rsidRDefault="004B75CA" w:rsidP="003C6004">
      <w:pPr>
        <w:spacing w:after="120"/>
        <w:rPr>
          <w:rFonts w:ascii="Arial" w:hAnsi="Arial" w:cs="Arial"/>
          <w:color w:val="333333"/>
          <w:sz w:val="24"/>
          <w:szCs w:val="24"/>
        </w:rPr>
      </w:pPr>
      <w:r w:rsidRPr="003C6004">
        <w:rPr>
          <w:rFonts w:ascii="Arial" w:hAnsi="Arial" w:cs="Arial"/>
          <w:b/>
          <w:color w:val="E36C0A" w:themeColor="accent6" w:themeShade="BF"/>
          <w:sz w:val="24"/>
          <w:szCs w:val="24"/>
        </w:rPr>
        <w:t>Début juin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est une bonne période </w:t>
      </w:r>
      <w:r w:rsidRPr="003C6004">
        <w:rPr>
          <w:rFonts w:ascii="Arial" w:hAnsi="Arial" w:cs="Arial"/>
          <w:b/>
          <w:color w:val="E36C0A" w:themeColor="accent6" w:themeShade="BF"/>
          <w:sz w:val="24"/>
          <w:szCs w:val="24"/>
        </w:rPr>
        <w:t>pour des boutures de feuillus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(érable, orme, azalée).</w:t>
      </w:r>
    </w:p>
    <w:p w:rsidR="003C6004" w:rsidRDefault="004B75CA" w:rsidP="003C6004">
      <w:pPr>
        <w:spacing w:after="120"/>
        <w:rPr>
          <w:rFonts w:ascii="Arial" w:hAnsi="Arial" w:cs="Arial"/>
          <w:b/>
          <w:color w:val="E36C0A" w:themeColor="accent6" w:themeShade="BF"/>
          <w:sz w:val="24"/>
          <w:szCs w:val="24"/>
        </w:rPr>
      </w:pPr>
      <w:r w:rsidRPr="004B75CA">
        <w:rPr>
          <w:rFonts w:ascii="Arial" w:hAnsi="Arial" w:cs="Arial"/>
          <w:color w:val="333333"/>
          <w:sz w:val="24"/>
          <w:szCs w:val="24"/>
        </w:rPr>
        <w:t xml:space="preserve">On peut </w:t>
      </w:r>
      <w:r w:rsidR="003C6004">
        <w:rPr>
          <w:rFonts w:ascii="Arial" w:hAnsi="Arial" w:cs="Arial"/>
          <w:color w:val="333333"/>
          <w:sz w:val="24"/>
          <w:szCs w:val="24"/>
        </w:rPr>
        <w:t>également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</w:t>
      </w:r>
      <w:r w:rsidRPr="003C6004">
        <w:rPr>
          <w:rFonts w:ascii="Arial" w:hAnsi="Arial" w:cs="Arial"/>
          <w:b/>
          <w:color w:val="E36C0A" w:themeColor="accent6" w:themeShade="BF"/>
          <w:sz w:val="24"/>
          <w:szCs w:val="24"/>
        </w:rPr>
        <w:t>bouturer à la fin de l’été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sur du bois aoûté </w:t>
      </w:r>
      <w:r w:rsidRPr="003C6004">
        <w:rPr>
          <w:rFonts w:ascii="Arial" w:hAnsi="Arial" w:cs="Arial"/>
          <w:b/>
          <w:color w:val="E36C0A" w:themeColor="accent6" w:themeShade="BF"/>
          <w:sz w:val="24"/>
          <w:szCs w:val="24"/>
        </w:rPr>
        <w:t>ou sur certains feuillus en automne-hiver.</w:t>
      </w:r>
    </w:p>
    <w:p w:rsidR="00256D10" w:rsidRDefault="004B75CA" w:rsidP="003C6004">
      <w:pPr>
        <w:spacing w:after="120"/>
        <w:rPr>
          <w:rFonts w:ascii="Arial" w:hAnsi="Arial" w:cs="Arial"/>
          <w:color w:val="333333"/>
          <w:sz w:val="24"/>
          <w:szCs w:val="24"/>
        </w:rPr>
      </w:pPr>
      <w:r w:rsidRPr="004B75CA">
        <w:rPr>
          <w:rFonts w:ascii="Arial" w:hAnsi="Arial" w:cs="Arial"/>
          <w:color w:val="333333"/>
          <w:sz w:val="24"/>
          <w:szCs w:val="24"/>
        </w:rPr>
        <w:t xml:space="preserve">Pour </w:t>
      </w:r>
      <w:r w:rsidRPr="003C6004">
        <w:rPr>
          <w:rFonts w:ascii="Arial" w:hAnsi="Arial" w:cs="Arial"/>
          <w:b/>
          <w:color w:val="E36C0A" w:themeColor="accent6" w:themeShade="BF"/>
          <w:sz w:val="24"/>
          <w:szCs w:val="24"/>
        </w:rPr>
        <w:t>les conifères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, la période est </w:t>
      </w:r>
      <w:r w:rsidRPr="003C6004">
        <w:rPr>
          <w:rFonts w:ascii="Arial" w:hAnsi="Arial" w:cs="Arial"/>
          <w:b/>
          <w:color w:val="E36C0A" w:themeColor="accent6" w:themeShade="BF"/>
          <w:sz w:val="24"/>
          <w:szCs w:val="24"/>
        </w:rPr>
        <w:t>plutôt fin automne et durant l’hiver</w:t>
      </w:r>
      <w:r w:rsidRPr="004B75CA">
        <w:rPr>
          <w:rFonts w:ascii="Arial" w:hAnsi="Arial" w:cs="Arial"/>
          <w:color w:val="333333"/>
          <w:sz w:val="24"/>
          <w:szCs w:val="24"/>
        </w:rPr>
        <w:t xml:space="preserve"> en châssis froid.</w:t>
      </w:r>
    </w:p>
    <w:p w:rsidR="003C6004" w:rsidRDefault="003C6004" w:rsidP="003C6004">
      <w:pPr>
        <w:spacing w:after="120"/>
        <w:rPr>
          <w:rFonts w:ascii="Arial" w:hAnsi="Arial" w:cs="Arial"/>
          <w:color w:val="333333"/>
          <w:sz w:val="24"/>
          <w:szCs w:val="24"/>
        </w:rPr>
      </w:pPr>
    </w:p>
    <w:p w:rsidR="003C6004" w:rsidRDefault="003C6004" w:rsidP="003C6004">
      <w:pPr>
        <w:pStyle w:val="NormalWeb"/>
        <w:spacing w:before="0" w:beforeAutospacing="0" w:after="120" w:afterAutospacing="0"/>
        <w:rPr>
          <w:rFonts w:ascii="Comic Sans MS" w:eastAsia="Calibri" w:hAnsi="Comic Sans MS" w:cs="MV Boli"/>
          <w:bCs/>
          <w:color w:val="555555"/>
          <w:sz w:val="28"/>
          <w:szCs w:val="28"/>
          <w:shd w:val="clear" w:color="auto" w:fill="FFFFFF"/>
          <w:lang w:eastAsia="en-US"/>
        </w:rPr>
      </w:pPr>
      <w:r w:rsidRPr="003C6004">
        <w:rPr>
          <w:rFonts w:ascii="Arial" w:hAnsi="Arial" w:cs="Arial"/>
          <w:noProof/>
          <w:color w:val="333333"/>
        </w:rPr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004">
        <w:rPr>
          <w:rFonts w:ascii="Comic Sans MS" w:hAnsi="Comic Sans MS" w:cs="MV Boli"/>
          <w:bCs/>
          <w:color w:val="555555"/>
          <w:sz w:val="28"/>
          <w:szCs w:val="28"/>
          <w:shd w:val="clear" w:color="auto" w:fill="FFFFFF"/>
        </w:rPr>
        <w:t xml:space="preserve"> </w:t>
      </w:r>
      <w:r w:rsidRPr="003C6004">
        <w:rPr>
          <w:rFonts w:ascii="Arial" w:eastAsia="Calibri" w:hAnsi="Arial" w:cs="Arial"/>
          <w:b/>
          <w:bCs/>
          <w:color w:val="555555"/>
          <w:shd w:val="clear" w:color="auto" w:fill="FFFFFF"/>
          <w:lang w:eastAsia="en-US"/>
        </w:rPr>
        <w:t>Bonne culture</w:t>
      </w:r>
    </w:p>
    <w:p w:rsidR="003C6004" w:rsidRDefault="003C6004" w:rsidP="003C6004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3C6004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3C6004">
        <w:rPr>
          <w:rFonts w:ascii="Arial" w:hAnsi="Arial" w:cs="Arial"/>
          <w:bCs/>
          <w:color w:val="555555"/>
          <w:lang w:eastAsia="en-US"/>
        </w:rPr>
        <w:t>2020 JDN  jardins-du-nord.com</w:t>
      </w:r>
      <w:r w:rsidRPr="003744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3C6004" w:rsidRPr="004B75CA" w:rsidRDefault="003C6004" w:rsidP="003C6004">
      <w:pPr>
        <w:pStyle w:val="NormalWeb"/>
        <w:spacing w:before="0" w:beforeAutospacing="0" w:after="120" w:afterAutospacing="0"/>
        <w:rPr>
          <w:rFonts w:ascii="Arial" w:hAnsi="Arial" w:cs="Arial"/>
          <w:color w:val="333333"/>
        </w:rPr>
      </w:pPr>
      <w:r w:rsidRPr="003C6004">
        <w:rPr>
          <w:rFonts w:ascii="Arial" w:hAnsi="Arial" w:cs="Arial"/>
          <w:b/>
        </w:rPr>
        <w:t>Pour en parler sur le forum :</w:t>
      </w:r>
      <w:r w:rsidRPr="003C6004">
        <w:rPr>
          <w:rFonts w:ascii="Arial" w:hAnsi="Arial" w:cs="Arial"/>
        </w:rPr>
        <w:t xml:space="preserve"> créer un nouveau post dans le coin techniques</w:t>
      </w:r>
      <w:r w:rsidRPr="003744F0">
        <w:rPr>
          <w:rFonts w:ascii="Arial" w:hAnsi="Arial" w:cs="Arial"/>
        </w:rPr>
        <w:t xml:space="preserve">  </w:t>
      </w:r>
    </w:p>
    <w:sectPr w:rsidR="003C6004" w:rsidRPr="004B75CA" w:rsidSect="003C6004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992" w:rsidRDefault="007D6992" w:rsidP="003C6004">
      <w:pPr>
        <w:spacing w:after="0" w:line="240" w:lineRule="auto"/>
      </w:pPr>
      <w:r>
        <w:separator/>
      </w:r>
    </w:p>
  </w:endnote>
  <w:endnote w:type="continuationSeparator" w:id="0">
    <w:p w:rsidR="007D6992" w:rsidRDefault="007D6992" w:rsidP="003C6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154782"/>
      <w:docPartObj>
        <w:docPartGallery w:val="Page Numbers (Bottom of Page)"/>
        <w:docPartUnique/>
      </w:docPartObj>
    </w:sdtPr>
    <w:sdtContent>
      <w:p w:rsidR="003C6004" w:rsidRDefault="008E7429">
        <w:pPr>
          <w:pStyle w:val="Pieddepage"/>
        </w:pPr>
        <w:r>
          <w:rPr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3073" type="#_x0000_t65" style="position:absolute;margin-left:0;margin-top:664.5pt;width:29pt;height:21.6pt;z-index:251660288;mso-top-percent:70;mso-position-horizontal:left;mso-position-horizontal-relative:right-margin-area;mso-position-vertical-relative:bottom-margin-area;mso-top-percent:70" o:allowincell="f" adj="14135" strokecolor="gray [1629]" strokeweight=".25pt">
              <v:textbox style="mso-next-textbox:#_x0000_s3073">
                <w:txbxContent>
                  <w:p w:rsidR="003C6004" w:rsidRDefault="008E7429">
                    <w:pPr>
                      <w:jc w:val="center"/>
                    </w:pPr>
                    <w:fldSimple w:instr=" PAGE    \* MERGEFORMAT ">
                      <w:r w:rsidR="007D6992" w:rsidRPr="007D6992">
                        <w:rPr>
                          <w:noProof/>
                          <w:sz w:val="16"/>
                          <w:szCs w:val="16"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992" w:rsidRDefault="007D6992" w:rsidP="003C6004">
      <w:pPr>
        <w:spacing w:after="0" w:line="240" w:lineRule="auto"/>
      </w:pPr>
      <w:r>
        <w:separator/>
      </w:r>
    </w:p>
  </w:footnote>
  <w:footnote w:type="continuationSeparator" w:id="0">
    <w:p w:rsidR="007D6992" w:rsidRDefault="007D6992" w:rsidP="003C6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8194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4B75CA"/>
    <w:rsid w:val="0007182D"/>
    <w:rsid w:val="00175777"/>
    <w:rsid w:val="001D1B0A"/>
    <w:rsid w:val="00256D10"/>
    <w:rsid w:val="00376190"/>
    <w:rsid w:val="003C6004"/>
    <w:rsid w:val="00477B70"/>
    <w:rsid w:val="004B75CA"/>
    <w:rsid w:val="00762AFF"/>
    <w:rsid w:val="007D6992"/>
    <w:rsid w:val="00814B87"/>
    <w:rsid w:val="008D4E42"/>
    <w:rsid w:val="008E7429"/>
    <w:rsid w:val="009F6E3F"/>
    <w:rsid w:val="00B32A74"/>
    <w:rsid w:val="00C17E53"/>
    <w:rsid w:val="00C351BD"/>
    <w:rsid w:val="00DA0707"/>
    <w:rsid w:val="00DB1FEC"/>
    <w:rsid w:val="00DE2F7C"/>
    <w:rsid w:val="00FD6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B0A"/>
    <w:rPr>
      <w:rFonts w:ascii="Calibri" w:hAnsi="Calibri"/>
    </w:rPr>
  </w:style>
  <w:style w:type="paragraph" w:styleId="Titre1">
    <w:name w:val="heading 1"/>
    <w:basedOn w:val="Normal"/>
    <w:next w:val="Normal"/>
    <w:link w:val="Titre1Car"/>
    <w:uiPriority w:val="9"/>
    <w:qFormat/>
    <w:rsid w:val="001D1B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D1B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D1B0A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1B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1D1B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1D1B0A"/>
    <w:rPr>
      <w:rFonts w:ascii="Cambria" w:eastAsia="Times New Roman" w:hAnsi="Cambria" w:cs="Times New Roman"/>
      <w:b/>
      <w:bCs/>
      <w:sz w:val="26"/>
      <w:szCs w:val="26"/>
    </w:rPr>
  </w:style>
  <w:style w:type="character" w:styleId="lev">
    <w:name w:val="Strong"/>
    <w:basedOn w:val="Policepardfaut"/>
    <w:uiPriority w:val="22"/>
    <w:qFormat/>
    <w:rsid w:val="001D1B0A"/>
    <w:rPr>
      <w:b/>
      <w:bCs/>
    </w:rPr>
  </w:style>
  <w:style w:type="paragraph" w:styleId="Paragraphedeliste">
    <w:name w:val="List Paragraph"/>
    <w:basedOn w:val="Normal"/>
    <w:uiPriority w:val="34"/>
    <w:qFormat/>
    <w:rsid w:val="001D1B0A"/>
    <w:pPr>
      <w:ind w:left="720"/>
      <w:contextualSpacing/>
    </w:pPr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7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B75CA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814B8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C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3C6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C6004"/>
    <w:rPr>
      <w:rFonts w:ascii="Calibri" w:hAnsi="Calibri"/>
    </w:rPr>
  </w:style>
  <w:style w:type="paragraph" w:styleId="Pieddepage">
    <w:name w:val="footer"/>
    <w:basedOn w:val="Normal"/>
    <w:link w:val="PieddepageCar"/>
    <w:uiPriority w:val="99"/>
    <w:semiHidden/>
    <w:unhideWhenUsed/>
    <w:rsid w:val="003C6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C6004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2456</Characters>
  <Application>Microsoft Office Word</Application>
  <DocSecurity>0</DocSecurity>
  <Lines>20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/>
      <vt:lpstr>    Différents types de boutures</vt:lpstr>
      <vt:lpstr>    </vt:lpstr>
    </vt:vector>
  </TitlesOfParts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2020-02-29T11:14:00Z</cp:lastPrinted>
  <dcterms:created xsi:type="dcterms:W3CDTF">2020-02-29T11:14:00Z</dcterms:created>
  <dcterms:modified xsi:type="dcterms:W3CDTF">2020-02-29T11:14:00Z</dcterms:modified>
</cp:coreProperties>
</file>