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E84" w:rsidRDefault="00D65754" w:rsidP="007D0E21">
      <w:pPr>
        <w:jc w:val="center"/>
      </w:pPr>
      <w:r w:rsidRPr="00D65754">
        <w:drawing>
          <wp:inline distT="0" distB="0" distL="0" distR="0">
            <wp:extent cx="5759450" cy="698500"/>
            <wp:effectExtent l="19050" t="0" r="0" b="0"/>
            <wp:docPr id="1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754" w:rsidRDefault="00D65754" w:rsidP="00D65754">
      <w:pPr>
        <w:spacing w:line="360" w:lineRule="auto"/>
        <w:ind w:left="1702" w:hanging="1702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D65754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Le</w:t>
      </w:r>
      <w:r w:rsidR="0008581A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s</w:t>
      </w:r>
      <w:r w:rsidRPr="00D65754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 xml:space="preserve"> chou</w:t>
      </w:r>
      <w:r w:rsidR="0008581A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x</w:t>
      </w:r>
      <w:r w:rsidRPr="00D65754">
        <w:rPr>
          <w:rFonts w:ascii="Arial" w:eastAsia="Calibri" w:hAnsi="Arial" w:cs="Arial"/>
          <w:b/>
          <w:color w:val="FFFFFF"/>
          <w:sz w:val="36"/>
          <w:szCs w:val="36"/>
          <w:highlight w:val="darkGreen"/>
        </w:rPr>
        <w:t xml:space="preserve"> </w:t>
      </w:r>
      <w:r w:rsidRPr="00D65754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fleurs, culture et entretien</w:t>
      </w:r>
    </w:p>
    <w:p w:rsidR="00D65754" w:rsidRDefault="00E22DA5" w:rsidP="00D65754">
      <w:pPr>
        <w:spacing w:line="360" w:lineRule="auto"/>
        <w:ind w:left="1702" w:hanging="1702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3060700" cy="2036482"/>
            <wp:effectExtent l="19050" t="0" r="6350" b="0"/>
            <wp:docPr id="4" name="Image 4" descr="Résultat de recherche d'images pour &quot;choux fleur culture et recolt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ésultat de recherche d'images pour &quot;choux fleur culture et recolte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203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2DA5" w:rsidRDefault="00E02D09" w:rsidP="00E02D09">
      <w:pPr>
        <w:spacing w:after="0" w:line="360" w:lineRule="auto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Le chou fleur est une plante potagère. Il est cultivé pour la consommation de sa « fleur » comme légume. En fait, cette « fleur » n’en est pas encore une. Il s’agit du méristème, organe pré-floral qui se transformerait vraiment en fleur si nous ne le récoltions pas avant. Il serait alors inutilisable.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br/>
        <w:t>C’est une plante annuelle assez difficile à bien cultiver dans la région Nord à cause du climat.</w:t>
      </w:r>
    </w:p>
    <w:p w:rsidR="00D65754" w:rsidRDefault="00E22DA5" w:rsidP="00E02D09">
      <w:pPr>
        <w:spacing w:after="0" w:line="360" w:lineRule="auto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Ceux</w:t>
      </w:r>
      <w:r w:rsidRPr="00E22DA5">
        <w:rPr>
          <w:rFonts w:ascii="Arial" w:hAnsi="Arial" w:cs="Arial"/>
          <w:sz w:val="24"/>
          <w:szCs w:val="24"/>
          <w:shd w:val="clear" w:color="auto" w:fill="FFFFFF"/>
        </w:rPr>
        <w:t xml:space="preserve"> de couleurs sont des variétés de choux-fleurs, au goût légèrement plus doux et sucré que les chou-fleur blancs.</w:t>
      </w:r>
      <w:r w:rsidR="00E02D09" w:rsidRPr="00E22DA5">
        <w:rPr>
          <w:rFonts w:ascii="Arial" w:eastAsia="Calibri" w:hAnsi="Arial" w:cs="Arial"/>
          <w:sz w:val="24"/>
          <w:szCs w:val="24"/>
          <w:shd w:val="clear" w:color="auto" w:fill="FFFFFF"/>
        </w:rPr>
        <w:br/>
      </w:r>
      <w:r w:rsidR="00D65754" w:rsidRPr="00D65754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Famille :</w:t>
      </w:r>
      <w:r w:rsidR="00D65754" w:rsidRPr="00D65754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65754"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Brassica </w:t>
      </w:r>
    </w:p>
    <w:p w:rsidR="00D65754" w:rsidRDefault="00D65754" w:rsidP="00D65754">
      <w:pPr>
        <w:spacing w:after="0" w:line="360" w:lineRule="auto"/>
        <w:ind w:left="1702" w:hanging="1702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D65754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Genre :</w:t>
      </w: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D65754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Brassicoideae</w:t>
      </w:r>
    </w:p>
    <w:p w:rsidR="00D65754" w:rsidRDefault="00D65754" w:rsidP="00D65754">
      <w:pPr>
        <w:spacing w:after="0" w:line="360" w:lineRule="auto"/>
        <w:ind w:left="1702" w:hanging="1702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D65754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Espèce :</w:t>
      </w:r>
      <w:r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D65754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Brassica oleracea</w:t>
      </w:r>
    </w:p>
    <w:tbl>
      <w:tblPr>
        <w:tblW w:w="84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7"/>
      </w:tblGrid>
      <w:tr w:rsidR="00D65754" w:rsidRPr="00D65754" w:rsidTr="00E22DA5">
        <w:trPr>
          <w:trHeight w:val="20"/>
        </w:trPr>
        <w:tc>
          <w:tcPr>
            <w:tcW w:w="0" w:type="auto"/>
            <w:tcBorders>
              <w:top w:val="single" w:sz="4" w:space="0" w:color="EDEDED"/>
            </w:tcBorders>
            <w:tcMar>
              <w:top w:w="40" w:type="dxa"/>
              <w:left w:w="15" w:type="dxa"/>
              <w:bottom w:w="40" w:type="dxa"/>
              <w:right w:w="15" w:type="dxa"/>
            </w:tcMar>
            <w:vAlign w:val="center"/>
            <w:hideMark/>
          </w:tcPr>
          <w:p w:rsidR="00D65754" w:rsidRPr="00D65754" w:rsidRDefault="00D65754" w:rsidP="00D65754">
            <w:pPr>
              <w:spacing w:before="50" w:after="50" w:line="240" w:lineRule="auto"/>
              <w:rPr>
                <w:rFonts w:ascii="Arial" w:eastAsia="Times New Roman" w:hAnsi="Arial" w:cs="Arial"/>
                <w:i/>
                <w:iCs/>
                <w:color w:val="222222"/>
                <w:sz w:val="24"/>
                <w:szCs w:val="24"/>
                <w:vertAlign w:val="superscript"/>
                <w:lang w:eastAsia="fr-FR"/>
              </w:rPr>
            </w:pPr>
          </w:p>
        </w:tc>
      </w:tr>
    </w:tbl>
    <w:p w:rsidR="007D0E21" w:rsidRDefault="00D65754" w:rsidP="00D65754">
      <w:pP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E02D0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Sol </w:t>
      </w:r>
    </w:p>
    <w:p w:rsidR="00E02D09" w:rsidRDefault="00D65754" w:rsidP="00D65754">
      <w:pPr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Il doit être profond et parfaitement amendé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. A l’automne précédent,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on aura enfoui 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du fumier bien décomposé et un amendement riche phospho-potassique.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Cela peut-</w:t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être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 xml:space="preserve"> partiellement compensé par des arrosages fréquents de purin de consoude.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Après un mois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le purin de consoude sera remplacé par 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le purin d’ortie très riche en azote, mais sans excès toutefois.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02D09">
        <w:rPr>
          <w:rFonts w:ascii="Arial" w:eastAsia="Calibri" w:hAnsi="Arial" w:cs="Arial"/>
          <w:b/>
          <w:color w:val="FF0000"/>
          <w:sz w:val="24"/>
          <w:szCs w:val="24"/>
          <w:shd w:val="clear" w:color="auto" w:fill="FFFFFF"/>
        </w:rPr>
        <w:t>Les plants deviendraient plus sensibles au froid.</w:t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br/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Le sol doit toujours 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>rester frais.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Le chou-fleur ne doit </w:t>
      </w:r>
      <w:r w:rsidRPr="00E02D09">
        <w:rPr>
          <w:rFonts w:ascii="Arial" w:eastAsia="Calibri" w:hAnsi="Arial" w:cs="Arial"/>
          <w:b/>
          <w:color w:val="000000"/>
          <w:sz w:val="24"/>
          <w:szCs w:val="24"/>
          <w:shd w:val="clear" w:color="auto" w:fill="FFFFFF"/>
        </w:rPr>
        <w:t xml:space="preserve">JAMAIS </w:t>
      </w:r>
      <w:r w:rsidRPr="00736E0F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manquer d’eau sous peine de voir sa croissance s’arrêter.</w:t>
      </w:r>
    </w:p>
    <w:p w:rsidR="00E02D09" w:rsidRDefault="007D0E21" w:rsidP="00E02D09">
      <w:pPr>
        <w:pStyle w:val="Paragraphedeliste"/>
        <w:ind w:hanging="7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Semis </w:t>
      </w:r>
    </w:p>
    <w:p w:rsidR="00505AC3" w:rsidRDefault="00505AC3" w:rsidP="00E02D09">
      <w:pPr>
        <w:pStyle w:val="Paragraphedeliste"/>
        <w:ind w:hanging="72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E02D09" w:rsidRDefault="00D65754" w:rsidP="00E02D09">
      <w:pPr>
        <w:pStyle w:val="Paragraphedeliste"/>
        <w:numPr>
          <w:ilvl w:val="0"/>
          <w:numId w:val="3"/>
        </w:numPr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En pépinière, sur couche ou en serre dès février pour les cultures forcées.</w:t>
      </w:r>
    </w:p>
    <w:p w:rsidR="00E02D09" w:rsidRDefault="00D65754" w:rsidP="00E02D09">
      <w:pPr>
        <w:pStyle w:val="Paragraphedeliste"/>
        <w:numPr>
          <w:ilvl w:val="0"/>
          <w:numId w:val="3"/>
        </w:numPr>
        <w:tabs>
          <w:tab w:val="left" w:pos="1985"/>
        </w:tabs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En pépinière, en avril-mai, en situation bien exposée pour la cultive normale des choux hâtifs. La récolte se fait dès septembre.</w:t>
      </w:r>
    </w:p>
    <w:p w:rsidR="00E02D09" w:rsidRDefault="00D65754" w:rsidP="00E02D09">
      <w:pPr>
        <w:pStyle w:val="Paragraphedeliste"/>
        <w:numPr>
          <w:ilvl w:val="0"/>
          <w:numId w:val="3"/>
        </w:numPr>
        <w:ind w:hanging="306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En pépinière vers fin avril pour les variétés tardives. Elles se récoltent d’octobre à décembre.</w:t>
      </w:r>
    </w:p>
    <w:p w:rsidR="00E02D09" w:rsidRDefault="00D65754" w:rsidP="00E02D09">
      <w:pPr>
        <w:pStyle w:val="Paragraphedeliste"/>
        <w:ind w:left="23" w:hanging="144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br/>
      </w:r>
      <w:r w:rsidR="007D0E21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Plantation </w:t>
      </w:r>
    </w:p>
    <w:p w:rsidR="00505AC3" w:rsidRDefault="00505AC3" w:rsidP="00E02D09">
      <w:pPr>
        <w:pStyle w:val="Paragraphedeliste"/>
        <w:ind w:left="23" w:hanging="144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</w:p>
    <w:p w:rsidR="00E02D09" w:rsidRDefault="00D65754" w:rsidP="00E02D09">
      <w:pPr>
        <w:pStyle w:val="Paragraphedeliste"/>
        <w:numPr>
          <w:ilvl w:val="0"/>
          <w:numId w:val="4"/>
        </w:numPr>
        <w:ind w:left="1134" w:firstLine="0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Dans la grande culture, comme pour les jardiniers amateurs, les</w:t>
      </w:r>
      <w:r w:rsidR="007D0E21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plants sont la plupart du temps issus de semis de </w:t>
      </w:r>
      <w:r w:rsidR="007D0E21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ab/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professionnels et achetés directement.</w:t>
      </w:r>
    </w:p>
    <w:p w:rsidR="00E02D09" w:rsidRDefault="00D65754" w:rsidP="00E02D09">
      <w:pPr>
        <w:pStyle w:val="Paragraphedeliste"/>
        <w:numPr>
          <w:ilvl w:val="0"/>
          <w:numId w:val="4"/>
        </w:numPr>
        <w:ind w:left="1134" w:firstLine="0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Les jeunes plants ne doivent pas avoir plus d’un mois au maximum. Ils sont espacés, entre eux, de 70 cm environ.</w:t>
      </w:r>
    </w:p>
    <w:p w:rsidR="007D0E21" w:rsidRPr="00505AC3" w:rsidRDefault="00D65754" w:rsidP="007D0E21">
      <w:pPr>
        <w:pStyle w:val="Paragraphedeliste"/>
        <w:numPr>
          <w:ilvl w:val="0"/>
          <w:numId w:val="4"/>
        </w:numPr>
        <w:ind w:left="0" w:firstLine="113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Creusez une cuvette au pied du plant pour faciliter les nombreux arrosages. Le chou-fleur aime être bien exposé au </w:t>
      </w:r>
      <w:r w:rsidR="007D0E21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ab/>
      </w:r>
      <w:r w:rsidR="007D0E21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ab/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soleil mais avoir le</w:t>
      </w:r>
      <w:r w:rsidR="007D0E21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pied dans l’eau.</w:t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br/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br/>
      </w:r>
      <w:r w:rsidRPr="007D0E21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Entretien </w:t>
      </w:r>
    </w:p>
    <w:p w:rsidR="00505AC3" w:rsidRPr="007D0E21" w:rsidRDefault="00505AC3" w:rsidP="00505AC3">
      <w:pPr>
        <w:pStyle w:val="Paragraphedeliste"/>
        <w:ind w:left="113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</w:p>
    <w:p w:rsidR="007D0E21" w:rsidRDefault="00D65754" w:rsidP="007D0E21">
      <w:pPr>
        <w:pStyle w:val="Paragraphedeliste"/>
        <w:numPr>
          <w:ilvl w:val="0"/>
          <w:numId w:val="4"/>
        </w:numPr>
        <w:ind w:left="0" w:firstLine="113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Arrosages fréquents, améliorés de temps en temps d’un mélange de purin d’ortie et purin de consoude.</w:t>
      </w:r>
    </w:p>
    <w:p w:rsidR="007D0E21" w:rsidRDefault="00D65754" w:rsidP="007D0E21">
      <w:pPr>
        <w:pStyle w:val="Paragraphedeliste"/>
        <w:numPr>
          <w:ilvl w:val="0"/>
          <w:numId w:val="4"/>
        </w:numPr>
        <w:ind w:left="0" w:firstLine="113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Si possible paillez pour maintenir le sol bien frais.</w:t>
      </w:r>
    </w:p>
    <w:p w:rsidR="00505AC3" w:rsidRDefault="00D65754" w:rsidP="007D0E21">
      <w:pPr>
        <w:pStyle w:val="Paragraphedeliste"/>
        <w:numPr>
          <w:ilvl w:val="0"/>
          <w:numId w:val="4"/>
        </w:numPr>
        <w:ind w:left="0" w:firstLine="113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Quand la « fleur » commence à pommer, supprimer régulièrement une feuille pour la poser sur la fleur. Le fait de </w:t>
      </w:r>
      <w:r w:rsid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ab/>
      </w:r>
      <w:r w:rsid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ab/>
      </w:r>
      <w:r w:rsid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ab/>
      </w:r>
      <w:r w:rsidRPr="00E02D09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l’abriter du soleil la fait blanchir. Vous pouvez aussi relier les feuilles autour de la pomme à l'aide d'un élastique.</w:t>
      </w:r>
    </w:p>
    <w:p w:rsidR="00AD274B" w:rsidRDefault="00AD274B" w:rsidP="00AD274B">
      <w:pPr>
        <w:pStyle w:val="Paragraphedeliste"/>
        <w:ind w:left="113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</w:p>
    <w:p w:rsidR="00505AC3" w:rsidRDefault="00D65754" w:rsidP="00505AC3">
      <w:pPr>
        <w:pStyle w:val="Paragraphedeliste"/>
        <w:ind w:left="1134" w:hanging="1134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7D0E21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Ennemis - Ravageurs </w:t>
      </w:r>
    </w:p>
    <w:p w:rsidR="00505AC3" w:rsidRDefault="00505AC3" w:rsidP="00505AC3">
      <w:pPr>
        <w:pStyle w:val="Paragraphedeliste"/>
        <w:ind w:left="1134" w:hanging="1134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</w:p>
    <w:p w:rsidR="00505AC3" w:rsidRDefault="00D65754" w:rsidP="00505AC3">
      <w:pPr>
        <w:pStyle w:val="Paragraphedeliste"/>
        <w:numPr>
          <w:ilvl w:val="0"/>
          <w:numId w:val="5"/>
        </w:numPr>
        <w:ind w:left="1494" w:hanging="28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505AC3">
        <w:rPr>
          <w:rFonts w:ascii="Arial" w:eastAsia="Calibri" w:hAnsi="Arial" w:cs="Arial"/>
          <w:b/>
          <w:color w:val="FF0000"/>
          <w:sz w:val="24"/>
          <w:szCs w:val="24"/>
          <w:shd w:val="clear" w:color="auto" w:fill="FFFFFF"/>
        </w:rPr>
        <w:t xml:space="preserve">Limaces </w:t>
      </w:r>
      <w:r w:rsidRPr="00505AC3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=&gt; Broyat de feuilles de rhubarbe, ou purin de limaces,..</w:t>
      </w:r>
    </w:p>
    <w:p w:rsidR="00505AC3" w:rsidRPr="00505AC3" w:rsidRDefault="00D65754" w:rsidP="00505AC3">
      <w:pPr>
        <w:pStyle w:val="Paragraphedeliste"/>
        <w:numPr>
          <w:ilvl w:val="0"/>
          <w:numId w:val="5"/>
        </w:numPr>
        <w:ind w:left="1494" w:hanging="28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505AC3">
        <w:rPr>
          <w:rFonts w:ascii="Arial" w:eastAsia="Calibri" w:hAnsi="Arial" w:cs="Arial"/>
          <w:b/>
          <w:color w:val="FF0000"/>
          <w:sz w:val="24"/>
          <w:szCs w:val="24"/>
          <w:shd w:val="clear" w:color="auto" w:fill="FFFFFF"/>
        </w:rPr>
        <w:t>Altises</w:t>
      </w:r>
      <w:r w:rsidRPr="00505AC3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=&gt; Purin d’ail, d’ortie, de sureau</w:t>
      </w:r>
    </w:p>
    <w:p w:rsidR="00AD274B" w:rsidRPr="00505AC3" w:rsidRDefault="00D65754" w:rsidP="00505AC3">
      <w:pPr>
        <w:pStyle w:val="Paragraphedeliste"/>
        <w:numPr>
          <w:ilvl w:val="0"/>
          <w:numId w:val="5"/>
        </w:numPr>
        <w:tabs>
          <w:tab w:val="left" w:pos="1418"/>
        </w:tabs>
        <w:ind w:left="1494" w:hanging="28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505AC3">
        <w:rPr>
          <w:rFonts w:ascii="Arial" w:eastAsia="Calibri" w:hAnsi="Arial" w:cs="Arial"/>
          <w:color w:val="FF0000"/>
          <w:sz w:val="24"/>
          <w:szCs w:val="24"/>
          <w:shd w:val="clear" w:color="auto" w:fill="FFFFFF"/>
        </w:rPr>
        <w:t xml:space="preserve"> Mouche blanche</w:t>
      </w:r>
      <w:r w:rsidRPr="00505AC3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=&gt; Coupe de thuyas, décoction de piments rouges, purin de tanaisie ou de prêle.</w:t>
      </w:r>
    </w:p>
    <w:p w:rsidR="00AD274B" w:rsidRDefault="00D65754" w:rsidP="00AD274B">
      <w:pPr>
        <w:pStyle w:val="Paragraphedeliste"/>
        <w:numPr>
          <w:ilvl w:val="0"/>
          <w:numId w:val="5"/>
        </w:numPr>
        <w:ind w:left="1494" w:hanging="28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505AC3">
        <w:rPr>
          <w:rFonts w:ascii="Arial" w:eastAsia="Calibri" w:hAnsi="Arial" w:cs="Arial"/>
          <w:b/>
          <w:color w:val="FF0000"/>
          <w:sz w:val="24"/>
          <w:szCs w:val="24"/>
          <w:shd w:val="clear" w:color="auto" w:fill="FFFFFF"/>
        </w:rPr>
        <w:t>Piéride du chou</w:t>
      </w:r>
      <w:r w:rsidRP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05AC3" w:rsidRP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=&gt;</w:t>
      </w:r>
      <w:r w:rsidRP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Purin de tanaisie, purin de tomates, purin de consoude.</w:t>
      </w:r>
    </w:p>
    <w:p w:rsidR="00AD274B" w:rsidRDefault="00AD274B" w:rsidP="00AD274B">
      <w:pPr>
        <w:pStyle w:val="Paragraphedeliste"/>
        <w:ind w:left="1494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</w:p>
    <w:p w:rsidR="00505AC3" w:rsidRDefault="00AD274B" w:rsidP="00AD274B">
      <w:pPr>
        <w:pStyle w:val="Paragraphedeliste"/>
        <w:ind w:left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 xml:space="preserve">Récolte </w:t>
      </w:r>
    </w:p>
    <w:p w:rsidR="008B1E53" w:rsidRDefault="00D65754" w:rsidP="00AD274B">
      <w:pPr>
        <w:pStyle w:val="Paragraphedeliste"/>
        <w:ind w:left="0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AD274B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br/>
      </w:r>
      <w:r w:rsidR="00505AC3">
        <w:rPr>
          <w:rFonts w:ascii="Arial" w:hAnsi="Arial" w:cs="Arial"/>
          <w:sz w:val="24"/>
          <w:szCs w:val="24"/>
          <w:shd w:val="clear" w:color="auto" w:fill="FFFFFF"/>
        </w:rPr>
        <w:t>De j</w:t>
      </w:r>
      <w:r w:rsidR="00505AC3" w:rsidRPr="00505AC3">
        <w:rPr>
          <w:rFonts w:ascii="Arial" w:hAnsi="Arial" w:cs="Arial"/>
          <w:sz w:val="24"/>
          <w:szCs w:val="24"/>
          <w:shd w:val="clear" w:color="auto" w:fill="FFFFFF"/>
        </w:rPr>
        <w:t>uin à novembre</w:t>
      </w:r>
      <w:r w:rsidRP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quand la pomme est bien formée et encore serrée.</w:t>
      </w:r>
      <w:r w:rsidR="00505AC3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8B1E53" w:rsidRDefault="008B1E53" w:rsidP="00AD274B">
      <w:pPr>
        <w:pStyle w:val="Paragraphedeliste"/>
        <w:ind w:left="0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</w:p>
    <w:p w:rsidR="008B1E53" w:rsidRDefault="008B1E53" w:rsidP="00AD274B">
      <w:pPr>
        <w:pStyle w:val="Paragraphedeliste"/>
        <w:ind w:left="0"/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</w:pPr>
      <w:r w:rsidRPr="008B1E5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Différentes couleurs</w:t>
      </w:r>
    </w:p>
    <w:p w:rsidR="008B1E53" w:rsidRPr="008B1E53" w:rsidRDefault="008B1E53" w:rsidP="008B1E53">
      <w:pPr>
        <w:shd w:val="clear" w:color="auto" w:fill="FFFFFF"/>
        <w:spacing w:before="150" w:after="15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8B1E53">
        <w:rPr>
          <w:rFonts w:ascii="Arial" w:eastAsia="Times New Roman" w:hAnsi="Arial" w:cs="Arial"/>
          <w:b/>
          <w:sz w:val="24"/>
          <w:szCs w:val="24"/>
          <w:lang w:eastAsia="fr-FR"/>
        </w:rPr>
        <w:t>Les pigments naturellement synthétisés</w:t>
      </w:r>
      <w:r w:rsidRPr="008B1E53">
        <w:rPr>
          <w:rFonts w:ascii="Arial" w:eastAsia="Times New Roman" w:hAnsi="Arial" w:cs="Arial"/>
          <w:sz w:val="24"/>
          <w:szCs w:val="24"/>
          <w:lang w:eastAsia="fr-FR"/>
        </w:rPr>
        <w:t xml:space="preserve"> par la plante ont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aussi des atouts nutritionnels.</w:t>
      </w:r>
    </w:p>
    <w:p w:rsidR="008B1E53" w:rsidRPr="008B1E53" w:rsidRDefault="008B1E53" w:rsidP="008B1E53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ind w:left="1560" w:right="600" w:hanging="284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8B1E53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fr-FR"/>
        </w:rPr>
        <w:t>L’orange est celui du carotène, que l'on trouve dans la carotte, et qui est un précurseur de la vitamine A.</w:t>
      </w:r>
    </w:p>
    <w:p w:rsidR="008B1E53" w:rsidRPr="008B1E53" w:rsidRDefault="008B1E53" w:rsidP="008B1E53">
      <w:pPr>
        <w:pStyle w:val="Paragraphedeliste"/>
        <w:numPr>
          <w:ilvl w:val="0"/>
          <w:numId w:val="12"/>
        </w:numPr>
        <w:shd w:val="clear" w:color="auto" w:fill="FFFFFF"/>
        <w:tabs>
          <w:tab w:val="left" w:pos="1276"/>
        </w:tabs>
        <w:spacing w:after="0" w:line="240" w:lineRule="auto"/>
        <w:ind w:left="1560" w:right="600" w:hanging="284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8B1E53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fr-FR"/>
        </w:rPr>
        <w:t>Le pigment violet est de la famille des anthocyanes, antioxydants puissants.</w:t>
      </w:r>
    </w:p>
    <w:p w:rsidR="008B1E53" w:rsidRPr="008B1E53" w:rsidRDefault="008B1E53" w:rsidP="008B1E53">
      <w:pPr>
        <w:pStyle w:val="Paragraphedeliste"/>
        <w:numPr>
          <w:ilvl w:val="0"/>
          <w:numId w:val="12"/>
        </w:numPr>
        <w:shd w:val="clear" w:color="auto" w:fill="FFFFFF"/>
        <w:spacing w:after="0" w:line="240" w:lineRule="auto"/>
        <w:ind w:left="1560" w:right="600" w:hanging="284"/>
        <w:textAlignment w:val="baseline"/>
        <w:rPr>
          <w:rFonts w:ascii="Arial" w:eastAsia="Times New Roman" w:hAnsi="Arial" w:cs="Arial"/>
          <w:sz w:val="24"/>
          <w:szCs w:val="24"/>
          <w:lang w:eastAsia="fr-FR"/>
        </w:rPr>
      </w:pPr>
      <w:r w:rsidRPr="008B1E53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fr-FR"/>
        </w:rPr>
        <w:t>Enfin le chou-fleur vert doit sa couleur à la présence de chlorophylle qui le rend doux !</w:t>
      </w:r>
    </w:p>
    <w:p w:rsidR="003D097D" w:rsidRDefault="00D65754" w:rsidP="003D097D">
      <w:pPr>
        <w:ind w:hanging="1702"/>
        <w:jc w:val="both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8B1E53">
        <w:rPr>
          <w:rFonts w:ascii="Arial" w:eastAsia="Calibri" w:hAnsi="Arial" w:cs="Arial"/>
          <w:sz w:val="24"/>
          <w:szCs w:val="24"/>
          <w:shd w:val="clear" w:color="auto" w:fill="FFFFFF"/>
        </w:rPr>
        <w:br/>
      </w:r>
      <w:r w:rsidRPr="00AD274B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br/>
      </w:r>
      <w:r w:rsidR="003D097D" w:rsidRPr="003D097D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097D" w:rsidRPr="003D097D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="003D097D"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3D097D" w:rsidRPr="00172B24" w:rsidRDefault="003D097D" w:rsidP="003D097D">
      <w:pPr>
        <w:spacing w:line="278" w:lineRule="auto"/>
        <w:ind w:left="1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>Fiche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 :</w:t>
      </w: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3744F0">
        <w:rPr>
          <w:rFonts w:ascii="Arial" w:eastAsia="Times New Roman" w:hAnsi="Arial" w:cs="Arial"/>
          <w:b/>
          <w:sz w:val="24"/>
          <w:szCs w:val="24"/>
          <w:lang w:eastAsia="fr-FR"/>
        </w:rPr>
        <w:t>20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20 </w:t>
      </w:r>
      <w:r w:rsidRPr="003744F0">
        <w:rPr>
          <w:rFonts w:ascii="Arial" w:eastAsia="Times New Roman" w:hAnsi="Arial" w:cs="Arial"/>
          <w:b/>
          <w:sz w:val="24"/>
          <w:szCs w:val="24"/>
          <w:lang w:eastAsia="fr-FR"/>
        </w:rPr>
        <w:t>JDN  jardins-du-nord.</w:t>
      </w:r>
      <w:r w:rsidRPr="00172B24">
        <w:rPr>
          <w:rFonts w:ascii="Arial" w:eastAsia="Times New Roman" w:hAnsi="Arial" w:cs="Arial"/>
          <w:sz w:val="24"/>
          <w:szCs w:val="24"/>
          <w:lang w:eastAsia="fr-FR"/>
        </w:rPr>
        <w:t xml:space="preserve">com  </w:t>
      </w:r>
      <w:r w:rsidR="00172B24" w:rsidRPr="00172B24">
        <w:rPr>
          <w:rFonts w:ascii="Arial" w:eastAsia="Times New Roman" w:hAnsi="Arial" w:cs="Arial"/>
          <w:sz w:val="24"/>
          <w:szCs w:val="24"/>
          <w:lang w:eastAsia="fr-FR"/>
        </w:rPr>
        <w:t>(</w:t>
      </w:r>
      <w:r w:rsidR="00172B24">
        <w:rPr>
          <w:rFonts w:ascii="Arial" w:eastAsia="Times New Roman" w:hAnsi="Arial" w:cs="Arial"/>
          <w:sz w:val="24"/>
          <w:szCs w:val="24"/>
          <w:lang w:eastAsia="fr-FR"/>
        </w:rPr>
        <w:t>a</w:t>
      </w:r>
      <w:r w:rsidR="00172B24" w:rsidRPr="00172B24">
        <w:rPr>
          <w:rFonts w:ascii="Arial" w:eastAsia="Times New Roman" w:hAnsi="Arial" w:cs="Arial"/>
          <w:sz w:val="24"/>
          <w:szCs w:val="24"/>
          <w:lang w:eastAsia="fr-FR"/>
        </w:rPr>
        <w:t>ncien</w:t>
      </w:r>
      <w:r w:rsidR="00172B24">
        <w:rPr>
          <w:rFonts w:ascii="Arial" w:eastAsia="Times New Roman" w:hAnsi="Arial" w:cs="Arial"/>
          <w:sz w:val="24"/>
          <w:szCs w:val="24"/>
          <w:lang w:eastAsia="fr-FR"/>
        </w:rPr>
        <w:t xml:space="preserve">ne </w:t>
      </w:r>
      <w:r w:rsidR="00172B24" w:rsidRPr="00172B24">
        <w:rPr>
          <w:rFonts w:ascii="Arial" w:eastAsia="Times New Roman" w:hAnsi="Arial" w:cs="Arial"/>
          <w:sz w:val="24"/>
          <w:szCs w:val="24"/>
          <w:lang w:eastAsia="fr-FR"/>
        </w:rPr>
        <w:t>fiche d’Yves remise au goût du jour)</w:t>
      </w:r>
      <w:r w:rsidRPr="00172B24">
        <w:rPr>
          <w:rFonts w:ascii="Arial" w:eastAsia="Times New Roman" w:hAnsi="Arial" w:cs="Arial"/>
          <w:sz w:val="24"/>
          <w:szCs w:val="24"/>
          <w:lang w:eastAsia="fr-FR"/>
        </w:rPr>
        <w:t xml:space="preserve">    </w:t>
      </w:r>
    </w:p>
    <w:p w:rsidR="00172B24" w:rsidRDefault="003D097D" w:rsidP="003D097D">
      <w:pPr>
        <w:spacing w:line="278" w:lineRule="auto"/>
        <w:ind w:left="1" w:hanging="1"/>
        <w:jc w:val="both"/>
        <w:rPr>
          <w:rFonts w:ascii="Arial" w:eastAsia="Times New Roman" w:hAnsi="Arial" w:cs="Arial"/>
          <w:sz w:val="24"/>
          <w:szCs w:val="24"/>
          <w:lang w:eastAsia="fr-FR"/>
        </w:rPr>
      </w:pPr>
      <w:r w:rsidRPr="0058268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>Pour en parler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3744F0">
        <w:rPr>
          <w:rFonts w:ascii="Arial" w:eastAsia="Times New Roman" w:hAnsi="Arial" w:cs="Arial"/>
          <w:sz w:val="24"/>
          <w:szCs w:val="24"/>
          <w:lang w:eastAsia="fr-FR"/>
        </w:rPr>
        <w:t>sur le forum</w:t>
      </w:r>
      <w:r w:rsidR="00491C49">
        <w:rPr>
          <w:rFonts w:ascii="Arial" w:eastAsia="Times New Roman" w:hAnsi="Arial" w:cs="Arial"/>
          <w:sz w:val="24"/>
          <w:szCs w:val="24"/>
          <w:lang w:eastAsia="fr-FR"/>
        </w:rPr>
        <w:t xml:space="preserve"> : </w:t>
      </w:r>
      <w:hyperlink r:id="rId11" w:history="1">
        <w:r w:rsidR="00172B24">
          <w:rPr>
            <w:rStyle w:val="Lienhypertexte"/>
          </w:rPr>
          <w:t>https://www.jardins-du-nord.fr/viewtopic.php?f=42&amp;t=148</w:t>
        </w:r>
      </w:hyperlink>
    </w:p>
    <w:p w:rsidR="00D65754" w:rsidRPr="007D0E21" w:rsidRDefault="003D097D" w:rsidP="003D097D">
      <w:pPr>
        <w:spacing w:line="278" w:lineRule="auto"/>
        <w:ind w:left="1" w:hanging="1"/>
        <w:jc w:val="both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7800A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fr-FR"/>
        </w:rPr>
        <w:t>Photo :</w:t>
      </w:r>
      <w:r>
        <w:t xml:space="preserve"> </w:t>
      </w:r>
      <w:r w:rsidRPr="007800AB">
        <w:rPr>
          <w:rFonts w:ascii="Arial" w:hAnsi="Arial" w:cs="Arial"/>
          <w:sz w:val="24"/>
          <w:szCs w:val="24"/>
        </w:rPr>
        <w:t>du net</w:t>
      </w:r>
    </w:p>
    <w:sectPr w:rsidR="00D65754" w:rsidRPr="007D0E21" w:rsidSect="00E22DA5">
      <w:footerReference w:type="default" r:id="rId12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0F1" w:rsidRDefault="002C40F1" w:rsidP="007D0E21">
      <w:pPr>
        <w:spacing w:after="0" w:line="240" w:lineRule="auto"/>
      </w:pPr>
      <w:r>
        <w:separator/>
      </w:r>
    </w:p>
  </w:endnote>
  <w:endnote w:type="continuationSeparator" w:id="0">
    <w:p w:rsidR="002C40F1" w:rsidRDefault="002C40F1" w:rsidP="007D0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37054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D0E21" w:rsidRDefault="007D0E21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C40F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C40F1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D0E21" w:rsidRDefault="007D0E21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0F1" w:rsidRDefault="002C40F1" w:rsidP="007D0E21">
      <w:pPr>
        <w:spacing w:after="0" w:line="240" w:lineRule="auto"/>
      </w:pPr>
      <w:r>
        <w:separator/>
      </w:r>
    </w:p>
  </w:footnote>
  <w:footnote w:type="continuationSeparator" w:id="0">
    <w:p w:rsidR="002C40F1" w:rsidRDefault="002C40F1" w:rsidP="007D0E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4AC7"/>
    <w:multiLevelType w:val="hybridMultilevel"/>
    <w:tmpl w:val="0CE63876"/>
    <w:lvl w:ilvl="0" w:tplc="040C000B">
      <w:start w:val="1"/>
      <w:numFmt w:val="bullet"/>
      <w:lvlText w:val=""/>
      <w:lvlJc w:val="left"/>
      <w:pPr>
        <w:ind w:left="20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20" w:hanging="360"/>
      </w:pPr>
      <w:rPr>
        <w:rFonts w:ascii="Wingdings" w:hAnsi="Wingdings" w:hint="default"/>
      </w:rPr>
    </w:lvl>
  </w:abstractNum>
  <w:abstractNum w:abstractNumId="1">
    <w:nsid w:val="066F08EC"/>
    <w:multiLevelType w:val="hybridMultilevel"/>
    <w:tmpl w:val="CE7266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33410"/>
    <w:multiLevelType w:val="hybridMultilevel"/>
    <w:tmpl w:val="1040DE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472D8F"/>
    <w:multiLevelType w:val="hybridMultilevel"/>
    <w:tmpl w:val="93989582"/>
    <w:lvl w:ilvl="0" w:tplc="040C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15B87684"/>
    <w:multiLevelType w:val="multilevel"/>
    <w:tmpl w:val="2FC4ECE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D6BC9"/>
    <w:multiLevelType w:val="hybridMultilevel"/>
    <w:tmpl w:val="75DC1D9C"/>
    <w:lvl w:ilvl="0" w:tplc="040C000B">
      <w:start w:val="1"/>
      <w:numFmt w:val="bullet"/>
      <w:lvlText w:val=""/>
      <w:lvlJc w:val="left"/>
      <w:pPr>
        <w:ind w:left="22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49E469E1"/>
    <w:multiLevelType w:val="hybridMultilevel"/>
    <w:tmpl w:val="443E6B0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89103B"/>
    <w:multiLevelType w:val="hybridMultilevel"/>
    <w:tmpl w:val="09F8E56A"/>
    <w:lvl w:ilvl="0" w:tplc="040C000B">
      <w:start w:val="1"/>
      <w:numFmt w:val="bullet"/>
      <w:lvlText w:val=""/>
      <w:lvlJc w:val="left"/>
      <w:pPr>
        <w:ind w:left="185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8">
    <w:nsid w:val="54DE0737"/>
    <w:multiLevelType w:val="hybridMultilevel"/>
    <w:tmpl w:val="0868CDA2"/>
    <w:lvl w:ilvl="0" w:tplc="040C000B">
      <w:start w:val="1"/>
      <w:numFmt w:val="bullet"/>
      <w:lvlText w:val=""/>
      <w:lvlJc w:val="left"/>
      <w:pPr>
        <w:ind w:left="-69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7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</w:abstractNum>
  <w:abstractNum w:abstractNumId="9">
    <w:nsid w:val="5C3D4E58"/>
    <w:multiLevelType w:val="hybridMultilevel"/>
    <w:tmpl w:val="718C86FC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E424420"/>
    <w:multiLevelType w:val="hybridMultilevel"/>
    <w:tmpl w:val="80CEEC86"/>
    <w:lvl w:ilvl="0" w:tplc="040C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1">
    <w:nsid w:val="79213D02"/>
    <w:multiLevelType w:val="hybridMultilevel"/>
    <w:tmpl w:val="10DC2478"/>
    <w:lvl w:ilvl="0" w:tplc="11DA34DA">
      <w:numFmt w:val="bullet"/>
      <w:lvlText w:val="-"/>
      <w:lvlJc w:val="left"/>
      <w:pPr>
        <w:ind w:left="149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8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0"/>
  </w:num>
  <w:num w:numId="11">
    <w:abstractNumId w:val="4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65754"/>
    <w:rsid w:val="00032BDA"/>
    <w:rsid w:val="0008581A"/>
    <w:rsid w:val="00172B24"/>
    <w:rsid w:val="002C40F1"/>
    <w:rsid w:val="003D097D"/>
    <w:rsid w:val="00491C49"/>
    <w:rsid w:val="00505AC3"/>
    <w:rsid w:val="007D0E21"/>
    <w:rsid w:val="008B1E53"/>
    <w:rsid w:val="00AD274B"/>
    <w:rsid w:val="00D65754"/>
    <w:rsid w:val="00E02D09"/>
    <w:rsid w:val="00E22DA5"/>
    <w:rsid w:val="00E64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E8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65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5754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D6575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02D0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7D0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D0E21"/>
  </w:style>
  <w:style w:type="paragraph" w:styleId="Pieddepage">
    <w:name w:val="footer"/>
    <w:basedOn w:val="Normal"/>
    <w:link w:val="PieddepageCar"/>
    <w:uiPriority w:val="99"/>
    <w:unhideWhenUsed/>
    <w:rsid w:val="007D0E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D0E21"/>
  </w:style>
  <w:style w:type="paragraph" w:styleId="NormalWeb">
    <w:name w:val="Normal (Web)"/>
    <w:basedOn w:val="Normal"/>
    <w:uiPriority w:val="99"/>
    <w:semiHidden/>
    <w:unhideWhenUsed/>
    <w:rsid w:val="008B1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suivivisit">
    <w:name w:val="FollowedHyperlink"/>
    <w:basedOn w:val="Policepardfaut"/>
    <w:uiPriority w:val="99"/>
    <w:semiHidden/>
    <w:unhideWhenUsed/>
    <w:rsid w:val="00172B2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42&amp;t=148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2020-03-17T09:22:00Z</dcterms:created>
  <dcterms:modified xsi:type="dcterms:W3CDTF">2020-03-17T09:22:00Z</dcterms:modified>
</cp:coreProperties>
</file>