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1F6059" w:rsidP="001F6059">
      <w:pPr>
        <w:ind w:right="-30" w:hanging="1418"/>
        <w:jc w:val="center"/>
      </w:pPr>
      <w:r w:rsidRPr="001F6059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059" w:rsidRDefault="001F6059" w:rsidP="001F6059">
      <w:pPr>
        <w:pStyle w:val="Titre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color w:val="FFFFFF"/>
          <w:sz w:val="36"/>
          <w:szCs w:val="36"/>
          <w:highlight w:val="darkGreen"/>
        </w:rPr>
        <w:t xml:space="preserve">Les maladies : </w:t>
      </w:r>
      <w:r w:rsidRPr="001F6059">
        <w:rPr>
          <w:rFonts w:ascii="Arial" w:hAnsi="Arial" w:cs="Arial"/>
          <w:color w:val="FFFFFF"/>
          <w:sz w:val="36"/>
          <w:szCs w:val="36"/>
          <w:highlight w:val="darkGreen"/>
        </w:rPr>
        <w:t>La Nécrose Apicale</w:t>
      </w:r>
    </w:p>
    <w:p w:rsidR="007D22EC" w:rsidRPr="007D22EC" w:rsidRDefault="007D22EC" w:rsidP="007D22EC">
      <w:pPr>
        <w:rPr>
          <w:highlight w:val="darkGreen"/>
        </w:rPr>
      </w:pPr>
    </w:p>
    <w:p w:rsidR="001F6059" w:rsidRPr="001F6059" w:rsidRDefault="006168B9" w:rsidP="007D22EC">
      <w:pPr>
        <w:ind w:right="-30" w:hanging="1418"/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3371850" cy="1924050"/>
            <wp:effectExtent l="19050" t="0" r="0" b="0"/>
            <wp:docPr id="67" name="Image 67" descr="http://www.omafra.gov.on.ca/IPM/images/peppers/disorders/blossom_end_rot/peppers_blossom_end_rot2_zoom.jpg?rand=150378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www.omafra.gov.on.ca/IPM/images/peppers/disorders/blossom_end_rot/peppers_blossom_end_rot2_zoom.jpg?rand=1503782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2EC" w:rsidRDefault="001F6059" w:rsidP="007D22EC">
      <w:pPr>
        <w:ind w:right="-30" w:hanging="1418"/>
        <w:jc w:val="center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La Nécrose Apicale est également appelée </w:t>
      </w:r>
      <w:r w:rsidRPr="003D1C4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"Cul Noir".</w:t>
      </w:r>
    </w:p>
    <w:p w:rsidR="001F6059" w:rsidRPr="003D1C45" w:rsidRDefault="001F6059" w:rsidP="007D22EC">
      <w:pPr>
        <w:ind w:left="0" w:right="-30" w:firstLine="0"/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br/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E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lle est favorisée par des périodes très humides, ou d</w:t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es 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excès d'a</w:t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rrosages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, et des périodes de sécheresse.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br/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C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e n'est pas une maladie mais </w:t>
      </w:r>
      <w:r w:rsidRPr="003D1C4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un problème physiologique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principalement causé par une carence </w:t>
      </w:r>
      <w:r w:rsidRPr="003D1C4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en calcium.</w:t>
      </w:r>
    </w:p>
    <w:p w:rsidR="00EF7F4A" w:rsidRPr="00EF7F4A" w:rsidRDefault="00EF7F4A" w:rsidP="006168B9">
      <w:pPr>
        <w:pStyle w:val="NormalWeb"/>
        <w:shd w:val="clear" w:color="auto" w:fill="FFFFFF"/>
        <w:rPr>
          <w:rFonts w:ascii="Arial" w:hAnsi="Arial" w:cs="Arial"/>
          <w:color w:val="333333"/>
        </w:rPr>
      </w:pPr>
      <w:r w:rsidRPr="00EF7F4A">
        <w:rPr>
          <w:rFonts w:ascii="Arial" w:hAnsi="Arial" w:cs="Arial"/>
          <w:b/>
          <w:color w:val="333333"/>
        </w:rPr>
        <w:t>Inutile  d'apporter du calcium en excès à la plante,</w:t>
      </w:r>
      <w:r w:rsidRPr="00EF7F4A">
        <w:rPr>
          <w:rFonts w:ascii="Arial" w:hAnsi="Arial" w:cs="Arial"/>
          <w:color w:val="333333"/>
        </w:rPr>
        <w:t xml:space="preserve"> car ce n'est pas </w:t>
      </w:r>
      <w:r w:rsidR="003D1C45">
        <w:rPr>
          <w:rFonts w:ascii="Arial" w:hAnsi="Arial" w:cs="Arial"/>
          <w:color w:val="333333"/>
        </w:rPr>
        <w:t>lui</w:t>
      </w:r>
      <w:r w:rsidRPr="00EF7F4A">
        <w:rPr>
          <w:rFonts w:ascii="Arial" w:hAnsi="Arial" w:cs="Arial"/>
          <w:color w:val="333333"/>
        </w:rPr>
        <w:t xml:space="preserve"> qui est en cause, mais sa transmission par la sève.</w:t>
      </w:r>
    </w:p>
    <w:p w:rsidR="00EF7F4A" w:rsidRPr="00EF7F4A" w:rsidRDefault="003D1C45" w:rsidP="006168B9">
      <w:pPr>
        <w:pStyle w:val="NormalWeb"/>
        <w:shd w:val="clear" w:color="auto" w:fill="FFFFFF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color w:val="333333"/>
        </w:rPr>
        <w:t xml:space="preserve">Les </w:t>
      </w:r>
      <w:r w:rsidR="00EF7F4A" w:rsidRPr="00EF7F4A">
        <w:rPr>
          <w:rFonts w:ascii="Arial" w:hAnsi="Arial" w:cs="Arial"/>
          <w:color w:val="333333"/>
        </w:rPr>
        <w:t>sol</w:t>
      </w:r>
      <w:r>
        <w:rPr>
          <w:rFonts w:ascii="Arial" w:hAnsi="Arial" w:cs="Arial"/>
          <w:color w:val="333333"/>
        </w:rPr>
        <w:t>s</w:t>
      </w:r>
      <w:r w:rsidR="00EF7F4A" w:rsidRPr="00EF7F4A">
        <w:rPr>
          <w:rFonts w:ascii="Arial" w:hAnsi="Arial" w:cs="Arial"/>
          <w:color w:val="333333"/>
        </w:rPr>
        <w:t xml:space="preserve"> possède</w:t>
      </w:r>
      <w:r>
        <w:rPr>
          <w:rFonts w:ascii="Arial" w:hAnsi="Arial" w:cs="Arial"/>
          <w:color w:val="333333"/>
        </w:rPr>
        <w:t>nt</w:t>
      </w:r>
      <w:r w:rsidR="00EF7F4A" w:rsidRPr="00EF7F4A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une </w:t>
      </w:r>
      <w:r w:rsidR="00EF7F4A" w:rsidRPr="00EF7F4A">
        <w:rPr>
          <w:rFonts w:ascii="Arial" w:hAnsi="Arial" w:cs="Arial"/>
          <w:color w:val="333333"/>
        </w:rPr>
        <w:t xml:space="preserve">quantité suffisante le calcium nécessaire </w:t>
      </w:r>
      <w:r>
        <w:rPr>
          <w:rFonts w:ascii="Arial" w:hAnsi="Arial" w:cs="Arial"/>
          <w:color w:val="333333"/>
        </w:rPr>
        <w:t>au développement</w:t>
      </w:r>
      <w:r w:rsidR="00EF7F4A" w:rsidRPr="00EF7F4A">
        <w:rPr>
          <w:rFonts w:ascii="Arial" w:hAnsi="Arial" w:cs="Arial"/>
          <w:color w:val="333333"/>
        </w:rPr>
        <w:t xml:space="preserve"> des végétaux</w:t>
      </w:r>
      <w:r w:rsidR="00EF7F4A" w:rsidRPr="00EF7F4A">
        <w:rPr>
          <w:rFonts w:ascii="Arial" w:hAnsi="Arial" w:cs="Arial"/>
          <w:b/>
          <w:color w:val="FF0000"/>
        </w:rPr>
        <w:t xml:space="preserve">. </w:t>
      </w:r>
      <w:r>
        <w:rPr>
          <w:rFonts w:ascii="Arial" w:hAnsi="Arial" w:cs="Arial"/>
          <w:b/>
          <w:color w:val="FF0000"/>
        </w:rPr>
        <w:t>Par contre</w:t>
      </w:r>
      <w:r w:rsidR="00EF7F4A" w:rsidRPr="00EF7F4A">
        <w:rPr>
          <w:rFonts w:ascii="Arial" w:hAnsi="Arial" w:cs="Arial"/>
          <w:b/>
          <w:color w:val="FF0000"/>
        </w:rPr>
        <w:t>, un arrosage irrégulier, par à-coups ou au contraire trop espacé, ne permet pas d'irriguer correctement le</w:t>
      </w:r>
      <w:r>
        <w:rPr>
          <w:rFonts w:ascii="Arial" w:hAnsi="Arial" w:cs="Arial"/>
          <w:b/>
          <w:color w:val="FF0000"/>
        </w:rPr>
        <w:t>s</w:t>
      </w:r>
      <w:r w:rsidR="00EF7F4A" w:rsidRPr="00EF7F4A">
        <w:rPr>
          <w:rFonts w:ascii="Arial" w:hAnsi="Arial" w:cs="Arial"/>
          <w:b/>
          <w:color w:val="FF0000"/>
        </w:rPr>
        <w:t xml:space="preserve"> plant</w:t>
      </w:r>
      <w:r>
        <w:rPr>
          <w:rFonts w:ascii="Arial" w:hAnsi="Arial" w:cs="Arial"/>
          <w:b/>
          <w:color w:val="FF0000"/>
        </w:rPr>
        <w:t>s qui ne pourront</w:t>
      </w:r>
      <w:r w:rsidR="00EF7F4A" w:rsidRPr="00EF7F4A">
        <w:rPr>
          <w:rFonts w:ascii="Arial" w:hAnsi="Arial" w:cs="Arial"/>
          <w:b/>
          <w:color w:val="FF0000"/>
        </w:rPr>
        <w:t xml:space="preserve"> assimiler les nutriments dont il</w:t>
      </w:r>
      <w:r>
        <w:rPr>
          <w:rFonts w:ascii="Arial" w:hAnsi="Arial" w:cs="Arial"/>
          <w:b/>
          <w:color w:val="FF0000"/>
        </w:rPr>
        <w:t>s</w:t>
      </w:r>
      <w:r w:rsidR="00EF7F4A" w:rsidRPr="00EF7F4A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ont</w:t>
      </w:r>
      <w:r w:rsidR="00EF7F4A" w:rsidRPr="00EF7F4A">
        <w:rPr>
          <w:rFonts w:ascii="Arial" w:hAnsi="Arial" w:cs="Arial"/>
          <w:b/>
          <w:color w:val="FF0000"/>
        </w:rPr>
        <w:t xml:space="preserve"> le plus besoin.</w:t>
      </w:r>
    </w:p>
    <w:p w:rsidR="001F6059" w:rsidRDefault="001F6059" w:rsidP="001F605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1F605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 xml:space="preserve">Végétaux 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1F605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ensibles</w:t>
      </w:r>
    </w:p>
    <w:p w:rsidR="001F6059" w:rsidRPr="001F6059" w:rsidRDefault="006168B9" w:rsidP="001F6059">
      <w:pPr>
        <w:pStyle w:val="Paragraphedeliste"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Pour </w:t>
      </w:r>
      <w:r w:rsidRPr="008073B7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</w:t>
      </w:r>
      <w:r w:rsidR="001F6059" w:rsidRPr="008073B7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es tomates</w:t>
      </w:r>
      <w:r w:rsidR="003D1C4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,</w:t>
      </w:r>
      <w:r w:rsidR="001F6059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les variétés de forme allongées y seraient plus sensibles que les autres.</w:t>
      </w:r>
    </w:p>
    <w:p w:rsidR="001F6059" w:rsidRPr="007D22EC" w:rsidRDefault="001F6059" w:rsidP="007D22EC">
      <w:pPr>
        <w:pStyle w:val="Paragraphedeliste"/>
        <w:numPr>
          <w:ilvl w:val="0"/>
          <w:numId w:val="1"/>
        </w:numPr>
        <w:spacing w:after="240"/>
        <w:ind w:right="0"/>
        <w:rPr>
          <w:rFonts w:ascii="Times New Roman" w:hAnsi="Times New Roman" w:cs="Times New Roman"/>
          <w:sz w:val="24"/>
          <w:szCs w:val="24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Plus </w:t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rarement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</w:t>
      </w:r>
      <w:r w:rsidRPr="008073B7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les poivrons.</w:t>
      </w:r>
    </w:p>
    <w:p w:rsidR="001F6059" w:rsidRDefault="001F6059" w:rsidP="001F605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1F605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Comment reconnaître les symptômes </w:t>
      </w:r>
    </w:p>
    <w:p w:rsidR="001F6059" w:rsidRPr="001F6059" w:rsidRDefault="001F6059" w:rsidP="001F6059">
      <w:pPr>
        <w:pStyle w:val="Paragraphedeliste"/>
        <w:numPr>
          <w:ilvl w:val="0"/>
          <w:numId w:val="3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Sur la partie opposée au pédoncule</w:t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,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appara</w:t>
      </w:r>
      <w:r w:rsidR="003D1C4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issent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des t</w:t>
      </w:r>
      <w:r w:rsidR="006168B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â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ches noires.</w:t>
      </w:r>
    </w:p>
    <w:p w:rsidR="001F6059" w:rsidRPr="001F6059" w:rsidRDefault="001F6059" w:rsidP="001F6059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Le fruit peut noircir sur au moins la moitié de sa surface.</w:t>
      </w:r>
    </w:p>
    <w:p w:rsidR="00EF7F4A" w:rsidRPr="00EF7F4A" w:rsidRDefault="001F6059" w:rsidP="007D22EC">
      <w:pPr>
        <w:pStyle w:val="Paragraphedeliste"/>
        <w:numPr>
          <w:ilvl w:val="0"/>
          <w:numId w:val="2"/>
        </w:num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3000A"/>
          <w:sz w:val="24"/>
          <w:szCs w:val="24"/>
          <w:lang w:eastAsia="fr-FR"/>
        </w:rPr>
        <w:t>L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es feuilles et les tiges restent bien saines. Si ce n'est pas le cas c'est </w:t>
      </w:r>
      <w:r w:rsidRPr="001F6059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le mildiou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qui est parfois confondu avec la nécrose apicale.</w:t>
      </w:r>
    </w:p>
    <w:p w:rsidR="00563C4C" w:rsidRDefault="00EF7F4A" w:rsidP="00563C4C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Cul noir et plante en pot</w:t>
      </w:r>
    </w:p>
    <w:p w:rsidR="00796305" w:rsidRDefault="00796305" w:rsidP="00796305">
      <w:pPr>
        <w:ind w:left="0" w:right="0" w:firstLine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I</w:t>
      </w:r>
      <w:r w:rsidR="00EF7F4A" w:rsidRPr="007D22EC">
        <w:rPr>
          <w:rFonts w:ascii="Arial" w:hAnsi="Arial" w:cs="Arial"/>
          <w:color w:val="333333"/>
          <w:sz w:val="24"/>
          <w:szCs w:val="24"/>
        </w:rPr>
        <w:t xml:space="preserve">l arrive que les tomates cultivées en pleine terre présentent un pourrissement de la base, ce phénomène </w:t>
      </w:r>
      <w:r>
        <w:rPr>
          <w:rFonts w:ascii="Arial" w:hAnsi="Arial" w:cs="Arial"/>
          <w:color w:val="333333"/>
          <w:sz w:val="24"/>
          <w:szCs w:val="24"/>
        </w:rPr>
        <w:t>‘</w:t>
      </w:r>
      <w:r w:rsidR="00EF7F4A" w:rsidRPr="00EA7C67">
        <w:rPr>
          <w:rFonts w:ascii="Arial" w:hAnsi="Arial" w:cs="Arial"/>
          <w:b/>
          <w:color w:val="FF0000"/>
          <w:sz w:val="24"/>
          <w:szCs w:val="24"/>
        </w:rPr>
        <w:t>de cul noir</w:t>
      </w:r>
      <w:r>
        <w:rPr>
          <w:rFonts w:ascii="Arial" w:hAnsi="Arial" w:cs="Arial"/>
          <w:b/>
          <w:color w:val="FF0000"/>
          <w:sz w:val="24"/>
          <w:szCs w:val="24"/>
        </w:rPr>
        <w:t>’</w:t>
      </w:r>
      <w:r w:rsidR="00EF7F4A" w:rsidRPr="007D22EC">
        <w:rPr>
          <w:rFonts w:ascii="Arial" w:hAnsi="Arial" w:cs="Arial"/>
          <w:color w:val="333333"/>
          <w:sz w:val="24"/>
          <w:szCs w:val="24"/>
        </w:rPr>
        <w:t xml:space="preserve"> est </w:t>
      </w:r>
      <w:r>
        <w:rPr>
          <w:rFonts w:ascii="Arial" w:hAnsi="Arial" w:cs="Arial"/>
          <w:color w:val="333333"/>
          <w:sz w:val="24"/>
          <w:szCs w:val="24"/>
        </w:rPr>
        <w:t>plus souvent</w:t>
      </w:r>
      <w:r w:rsidR="00EF7F4A" w:rsidRPr="007D22EC">
        <w:rPr>
          <w:rFonts w:ascii="Arial" w:hAnsi="Arial" w:cs="Arial"/>
          <w:color w:val="333333"/>
          <w:sz w:val="24"/>
          <w:szCs w:val="24"/>
        </w:rPr>
        <w:t xml:space="preserve"> répandu </w:t>
      </w:r>
      <w:r>
        <w:rPr>
          <w:rFonts w:ascii="Arial" w:hAnsi="Arial" w:cs="Arial"/>
          <w:color w:val="333333"/>
          <w:sz w:val="24"/>
          <w:szCs w:val="24"/>
        </w:rPr>
        <w:t>celles</w:t>
      </w:r>
      <w:r w:rsidR="00EF7F4A" w:rsidRPr="007D22EC">
        <w:rPr>
          <w:rFonts w:ascii="Arial" w:hAnsi="Arial" w:cs="Arial"/>
          <w:color w:val="333333"/>
          <w:sz w:val="24"/>
          <w:szCs w:val="24"/>
        </w:rPr>
        <w:t xml:space="preserve"> cultivé</w:t>
      </w:r>
      <w:r>
        <w:rPr>
          <w:rFonts w:ascii="Arial" w:hAnsi="Arial" w:cs="Arial"/>
          <w:color w:val="333333"/>
          <w:sz w:val="24"/>
          <w:szCs w:val="24"/>
        </w:rPr>
        <w:t>e</w:t>
      </w:r>
      <w:r w:rsidR="00EF7F4A" w:rsidRPr="007D22EC">
        <w:rPr>
          <w:rFonts w:ascii="Arial" w:hAnsi="Arial" w:cs="Arial"/>
          <w:color w:val="333333"/>
          <w:sz w:val="24"/>
          <w:szCs w:val="24"/>
        </w:rPr>
        <w:t xml:space="preserve">s </w:t>
      </w:r>
      <w:r w:rsidR="00EF7F4A" w:rsidRPr="00EA7C67">
        <w:rPr>
          <w:rFonts w:ascii="Arial" w:hAnsi="Arial" w:cs="Arial"/>
          <w:b/>
          <w:color w:val="333333"/>
          <w:sz w:val="24"/>
          <w:szCs w:val="24"/>
        </w:rPr>
        <w:t>en pots et / ou sous serre</w:t>
      </w:r>
      <w:r w:rsidR="00563C4C" w:rsidRPr="00EA7C67">
        <w:rPr>
          <w:rFonts w:ascii="Arial" w:hAnsi="Arial" w:cs="Arial"/>
          <w:b/>
          <w:color w:val="333333"/>
          <w:sz w:val="24"/>
          <w:szCs w:val="24"/>
        </w:rPr>
        <w:t>.</w:t>
      </w:r>
      <w:r w:rsidR="00EF7F4A" w:rsidRPr="007D22EC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563C4C" w:rsidRPr="00796305" w:rsidRDefault="00EF7F4A" w:rsidP="00796305">
      <w:pPr>
        <w:pStyle w:val="Paragraphedeliste"/>
        <w:numPr>
          <w:ilvl w:val="0"/>
          <w:numId w:val="6"/>
        </w:numPr>
        <w:ind w:right="0"/>
        <w:rPr>
          <w:rFonts w:ascii="Arial" w:hAnsi="Arial" w:cs="Arial"/>
          <w:color w:val="333333"/>
          <w:sz w:val="24"/>
          <w:szCs w:val="24"/>
        </w:rPr>
      </w:pPr>
      <w:r w:rsidRPr="00796305">
        <w:rPr>
          <w:rFonts w:ascii="Arial" w:hAnsi="Arial" w:cs="Arial"/>
          <w:color w:val="333333"/>
          <w:sz w:val="24"/>
          <w:szCs w:val="24"/>
        </w:rPr>
        <w:t xml:space="preserve">Les plantes en pots, fleurs, fruits ou légumes, </w:t>
      </w:r>
      <w:r w:rsidRPr="00796305">
        <w:rPr>
          <w:rFonts w:ascii="Arial" w:hAnsi="Arial" w:cs="Arial"/>
          <w:b/>
          <w:color w:val="FF0000"/>
          <w:sz w:val="24"/>
          <w:szCs w:val="24"/>
        </w:rPr>
        <w:t>épuisent plus rapidement les éléments nutritifs,</w:t>
      </w:r>
      <w:r w:rsidRPr="00796305">
        <w:rPr>
          <w:rFonts w:ascii="Arial" w:hAnsi="Arial" w:cs="Arial"/>
          <w:color w:val="333333"/>
          <w:sz w:val="24"/>
          <w:szCs w:val="24"/>
        </w:rPr>
        <w:t xml:space="preserve"> les racines ne pouvant s</w:t>
      </w:r>
      <w:r w:rsidR="008073B7" w:rsidRPr="00796305">
        <w:rPr>
          <w:rFonts w:ascii="Arial" w:hAnsi="Arial" w:cs="Arial"/>
          <w:color w:val="333333"/>
          <w:sz w:val="24"/>
          <w:szCs w:val="24"/>
        </w:rPr>
        <w:t xml:space="preserve">e développer </w:t>
      </w:r>
      <w:r w:rsidRPr="00796305">
        <w:rPr>
          <w:rFonts w:ascii="Arial" w:hAnsi="Arial" w:cs="Arial"/>
          <w:color w:val="333333"/>
          <w:sz w:val="24"/>
          <w:szCs w:val="24"/>
        </w:rPr>
        <w:t>à la recherche de ces derniers</w:t>
      </w:r>
      <w:r w:rsidRPr="00796305">
        <w:rPr>
          <w:rFonts w:ascii="Arial" w:hAnsi="Arial" w:cs="Arial"/>
          <w:b/>
          <w:color w:val="333333"/>
          <w:sz w:val="24"/>
          <w:szCs w:val="24"/>
        </w:rPr>
        <w:t xml:space="preserve">. Il </w:t>
      </w:r>
      <w:r w:rsidR="00EA7C67" w:rsidRPr="00796305">
        <w:rPr>
          <w:rFonts w:ascii="Arial" w:hAnsi="Arial" w:cs="Arial"/>
          <w:b/>
          <w:color w:val="333333"/>
          <w:sz w:val="24"/>
          <w:szCs w:val="24"/>
        </w:rPr>
        <w:t>est</w:t>
      </w:r>
      <w:r w:rsidRPr="007963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="00EA7C67" w:rsidRPr="00796305">
        <w:rPr>
          <w:rFonts w:ascii="Arial" w:hAnsi="Arial" w:cs="Arial"/>
          <w:b/>
          <w:color w:val="333333"/>
          <w:sz w:val="24"/>
          <w:szCs w:val="24"/>
        </w:rPr>
        <w:t xml:space="preserve">conseillé </w:t>
      </w:r>
      <w:r w:rsidRPr="00796305">
        <w:rPr>
          <w:rFonts w:ascii="Arial" w:hAnsi="Arial" w:cs="Arial"/>
          <w:b/>
          <w:color w:val="333333"/>
          <w:sz w:val="24"/>
          <w:szCs w:val="24"/>
        </w:rPr>
        <w:t>de fertiliser et d'amender plus régulièrement</w:t>
      </w:r>
      <w:r w:rsidRPr="00796305">
        <w:rPr>
          <w:rFonts w:ascii="Arial" w:hAnsi="Arial" w:cs="Arial"/>
          <w:color w:val="333333"/>
          <w:sz w:val="24"/>
          <w:szCs w:val="24"/>
        </w:rPr>
        <w:t xml:space="preserve"> </w:t>
      </w:r>
      <w:r w:rsidRPr="00796305">
        <w:rPr>
          <w:rFonts w:ascii="Arial" w:hAnsi="Arial" w:cs="Arial"/>
          <w:b/>
          <w:color w:val="333333"/>
          <w:sz w:val="24"/>
          <w:szCs w:val="24"/>
        </w:rPr>
        <w:t>le pied des plants.</w:t>
      </w:r>
      <w:r w:rsidR="007D22EC" w:rsidRPr="007963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="008073B7" w:rsidRPr="00796305">
        <w:rPr>
          <w:rFonts w:ascii="Arial" w:hAnsi="Arial" w:cs="Arial"/>
          <w:b/>
          <w:color w:val="333333"/>
          <w:sz w:val="24"/>
          <w:szCs w:val="24"/>
        </w:rPr>
        <w:t xml:space="preserve">Un </w:t>
      </w:r>
      <w:r w:rsidRPr="00796305">
        <w:rPr>
          <w:rFonts w:ascii="Arial" w:hAnsi="Arial" w:cs="Arial"/>
          <w:b/>
          <w:color w:val="333333"/>
          <w:sz w:val="24"/>
          <w:szCs w:val="24"/>
        </w:rPr>
        <w:t>arrosage régulier</w:t>
      </w:r>
      <w:r w:rsidRPr="00796305">
        <w:rPr>
          <w:rFonts w:ascii="Arial" w:hAnsi="Arial" w:cs="Arial"/>
          <w:color w:val="333333"/>
          <w:sz w:val="24"/>
          <w:szCs w:val="24"/>
        </w:rPr>
        <w:t xml:space="preserve"> permettra une meilleure assimilation des nutriments par la plante.</w:t>
      </w:r>
    </w:p>
    <w:p w:rsidR="007D22EC" w:rsidRPr="00796305" w:rsidRDefault="008073B7" w:rsidP="00C1096E">
      <w:pPr>
        <w:pStyle w:val="Paragraphedeliste"/>
        <w:numPr>
          <w:ilvl w:val="0"/>
          <w:numId w:val="5"/>
        </w:numPr>
        <w:shd w:val="clear" w:color="auto" w:fill="FFFFFF"/>
        <w:spacing w:after="240"/>
        <w:ind w:right="0"/>
        <w:rPr>
          <w:rFonts w:ascii="Arial" w:hAnsi="Arial" w:cs="Arial"/>
          <w:color w:val="333333"/>
          <w:sz w:val="24"/>
          <w:szCs w:val="24"/>
        </w:rPr>
      </w:pPr>
      <w:r w:rsidRPr="00796305">
        <w:rPr>
          <w:rFonts w:ascii="Arial" w:hAnsi="Arial" w:cs="Arial"/>
          <w:color w:val="333333"/>
          <w:sz w:val="24"/>
          <w:szCs w:val="24"/>
        </w:rPr>
        <w:t>C</w:t>
      </w:r>
      <w:r w:rsidR="00EF7F4A" w:rsidRPr="00796305">
        <w:rPr>
          <w:rFonts w:ascii="Arial" w:hAnsi="Arial" w:cs="Arial"/>
          <w:color w:val="333333"/>
          <w:sz w:val="24"/>
          <w:szCs w:val="24"/>
        </w:rPr>
        <w:t xml:space="preserve">ultivées </w:t>
      </w:r>
      <w:r w:rsidR="00EF7F4A" w:rsidRPr="00796305">
        <w:rPr>
          <w:rFonts w:ascii="Arial" w:hAnsi="Arial" w:cs="Arial"/>
          <w:b/>
          <w:sz w:val="24"/>
          <w:szCs w:val="24"/>
        </w:rPr>
        <w:t>sous serre chaude</w:t>
      </w:r>
      <w:r w:rsidR="00EF7F4A" w:rsidRPr="00796305">
        <w:rPr>
          <w:rFonts w:ascii="Arial" w:hAnsi="Arial" w:cs="Arial"/>
          <w:color w:val="333333"/>
          <w:sz w:val="24"/>
          <w:szCs w:val="24"/>
        </w:rPr>
        <w:t xml:space="preserve"> </w:t>
      </w:r>
      <w:r w:rsidRPr="00796305">
        <w:rPr>
          <w:rFonts w:ascii="Arial" w:hAnsi="Arial" w:cs="Arial"/>
          <w:color w:val="333333"/>
          <w:sz w:val="24"/>
          <w:szCs w:val="24"/>
        </w:rPr>
        <w:t>les plantes ont</w:t>
      </w:r>
      <w:r w:rsidR="00EF7F4A" w:rsidRPr="00796305">
        <w:rPr>
          <w:rFonts w:ascii="Arial" w:hAnsi="Arial" w:cs="Arial"/>
          <w:color w:val="333333"/>
          <w:sz w:val="24"/>
          <w:szCs w:val="24"/>
        </w:rPr>
        <w:t xml:space="preserve"> la chaleur nécessaire à leur développement </w:t>
      </w:r>
      <w:r w:rsidR="00EF7F4A" w:rsidRPr="00796305">
        <w:rPr>
          <w:rFonts w:ascii="Arial" w:hAnsi="Arial" w:cs="Arial"/>
          <w:b/>
          <w:sz w:val="24"/>
          <w:szCs w:val="24"/>
        </w:rPr>
        <w:t>mais se déshydratent plus régulièrement.</w:t>
      </w:r>
      <w:r w:rsidR="00EF7F4A" w:rsidRPr="00796305">
        <w:rPr>
          <w:rFonts w:ascii="Arial" w:hAnsi="Arial" w:cs="Arial"/>
          <w:color w:val="333333"/>
          <w:sz w:val="24"/>
          <w:szCs w:val="24"/>
        </w:rPr>
        <w:t xml:space="preserve"> </w:t>
      </w:r>
      <w:r w:rsidR="00EF7F4A" w:rsidRPr="00796305">
        <w:rPr>
          <w:rFonts w:ascii="Arial" w:hAnsi="Arial" w:cs="Arial"/>
          <w:b/>
          <w:color w:val="FF0000"/>
          <w:sz w:val="24"/>
          <w:szCs w:val="24"/>
        </w:rPr>
        <w:t>L'arrosage irrégulier,</w:t>
      </w:r>
      <w:r w:rsidR="00EF7F4A" w:rsidRPr="00796305">
        <w:rPr>
          <w:rFonts w:ascii="Arial" w:hAnsi="Arial" w:cs="Arial"/>
          <w:color w:val="333333"/>
          <w:sz w:val="24"/>
          <w:szCs w:val="24"/>
        </w:rPr>
        <w:t xml:space="preserve"> ne permet pas toujours une bonne irrigation de la plante. </w:t>
      </w:r>
    </w:p>
    <w:p w:rsidR="001F6059" w:rsidRPr="00EF7F4A" w:rsidRDefault="001F6059" w:rsidP="00796305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Traitements </w:t>
      </w:r>
      <w:r w:rsid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</w:t>
      </w:r>
      <w:r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réventifs </w:t>
      </w:r>
    </w:p>
    <w:p w:rsidR="00EF7F4A" w:rsidRPr="00EF7F4A" w:rsidRDefault="001F6059" w:rsidP="001F6059">
      <w:pPr>
        <w:pStyle w:val="Paragraphedeliste"/>
        <w:numPr>
          <w:ilvl w:val="0"/>
          <w:numId w:val="3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ECFFF3"/>
        </w:rPr>
        <w:t> 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Bien travailler la terre avant la plantation </w:t>
      </w:r>
      <w:r w:rsidR="0079630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afin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que les racines se développe</w:t>
      </w:r>
      <w:r w:rsidR="0079630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nt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correctement.</w:t>
      </w:r>
    </w:p>
    <w:p w:rsidR="00EF7F4A" w:rsidRPr="00EF7F4A" w:rsidRDefault="008073B7" w:rsidP="001F6059">
      <w:pPr>
        <w:pStyle w:val="Paragraphedeliste"/>
        <w:numPr>
          <w:ilvl w:val="0"/>
          <w:numId w:val="3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3000A"/>
          <w:sz w:val="24"/>
          <w:szCs w:val="24"/>
          <w:lang w:eastAsia="fr-FR"/>
        </w:rPr>
        <w:t>B</w:t>
      </w:r>
      <w:r w:rsidR="001F6059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ien contrôler </w:t>
      </w:r>
      <w:r w:rsidR="001F6059" w:rsidRPr="0079630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les apports d'eau</w:t>
      </w:r>
      <w:r w:rsidR="0079630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,</w:t>
      </w:r>
      <w:r w:rsidR="001F6059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</w:t>
      </w:r>
      <w:r w:rsidR="0079630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c</w:t>
      </w:r>
      <w:r w:rsidR="00796305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’</w:t>
      </w:r>
      <w:r w:rsidR="0079630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est</w:t>
      </w:r>
      <w:r w:rsidR="001F6059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les </w:t>
      </w:r>
      <w:r w:rsidR="001F6059" w:rsidRPr="008073B7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alternances eau/sécheresse</w:t>
      </w:r>
      <w:r w:rsidR="001F6059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qui la favorise</w:t>
      </w:r>
      <w:r w:rsidR="00796305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la carence.</w:t>
      </w:r>
      <w:r w:rsidR="001F6059"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.</w:t>
      </w:r>
    </w:p>
    <w:p w:rsidR="00EF7F4A" w:rsidRPr="00EF7F4A" w:rsidRDefault="001F6059" w:rsidP="001F6059">
      <w:pPr>
        <w:pStyle w:val="Paragraphedeliste"/>
        <w:numPr>
          <w:ilvl w:val="0"/>
          <w:numId w:val="3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Installer un bon </w:t>
      </w:r>
      <w:r w:rsidRPr="008073B7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paillage au pied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permet de </w:t>
      </w:r>
      <w:r w:rsidR="008073B7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maintenir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la fraîcheur de la terre.</w:t>
      </w:r>
    </w:p>
    <w:p w:rsidR="00EF7F4A" w:rsidRPr="00EF7F4A" w:rsidRDefault="001F6059" w:rsidP="001F6059">
      <w:pPr>
        <w:pStyle w:val="Paragraphedeliste"/>
        <w:numPr>
          <w:ilvl w:val="0"/>
          <w:numId w:val="3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Les arrosages</w:t>
      </w:r>
      <w:r w:rsidR="008073B7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,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avec du </w:t>
      </w:r>
      <w:r w:rsidRPr="008073B7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purin de consoude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permet d</w:t>
      </w:r>
      <w:r w:rsidR="00EA7C67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’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équilibre</w:t>
      </w:r>
      <w:r w:rsidR="008073B7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r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la terre, principalement pour les sols argileux, sableux ou acides.</w:t>
      </w:r>
    </w:p>
    <w:p w:rsidR="001F6059" w:rsidRDefault="001F6059" w:rsidP="00563C4C">
      <w:pPr>
        <w:pStyle w:val="Paragraphedeliste"/>
        <w:numPr>
          <w:ilvl w:val="0"/>
          <w:numId w:val="3"/>
        </w:numPr>
        <w:spacing w:after="240"/>
        <w:ind w:right="0"/>
        <w:rPr>
          <w:rFonts w:ascii="Times New Roman" w:hAnsi="Times New Roman" w:cs="Times New Roman"/>
          <w:sz w:val="24"/>
          <w:szCs w:val="24"/>
        </w:rPr>
      </w:pP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Il est possible de faire des apports </w:t>
      </w:r>
      <w:r w:rsidRPr="003D1C45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d'engrais riches en calcium.</w:t>
      </w:r>
      <w:r w:rsidRPr="001F605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</w:t>
      </w:r>
      <w:r w:rsidRPr="008073B7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Par contre il faut limiter les apports en azote.</w:t>
      </w:r>
    </w:p>
    <w:p w:rsidR="00796305" w:rsidRDefault="00C1096E" w:rsidP="00796305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T</w:t>
      </w:r>
      <w:r w:rsidR="001F6059"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raitement </w:t>
      </w:r>
      <w:r w:rsid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uratif</w:t>
      </w:r>
    </w:p>
    <w:p w:rsidR="00563C4C" w:rsidRPr="00C1096E" w:rsidRDefault="001F6059" w:rsidP="00796305">
      <w:pPr>
        <w:ind w:left="0" w:right="0" w:firstLine="0"/>
        <w:rPr>
          <w:rFonts w:ascii="Calibri" w:hAnsi="Calibri" w:cs="Calibri"/>
          <w:b/>
          <w:color w:val="333333"/>
          <w:sz w:val="20"/>
          <w:szCs w:val="20"/>
          <w:shd w:val="clear" w:color="auto" w:fill="FFFFFF"/>
        </w:rPr>
      </w:pPr>
      <w:r w:rsidRPr="00EF7F4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Il n'y a pas de traitement curatif.</w:t>
      </w:r>
      <w:r>
        <w:rPr>
          <w:rFonts w:ascii="Arial" w:hAnsi="Arial" w:cs="Arial"/>
          <w:color w:val="000000"/>
          <w:sz w:val="14"/>
          <w:szCs w:val="14"/>
        </w:rPr>
        <w:br/>
      </w:r>
      <w:r w:rsidRPr="00EF7F4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Bien que peu appétissante, </w:t>
      </w:r>
      <w:r w:rsidRPr="00C1096E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la partie non atteinte est comestible</w:t>
      </w:r>
      <w:r w:rsidR="007D22EC" w:rsidRPr="00C1096E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.</w:t>
      </w:r>
      <w:r w:rsidR="00563C4C" w:rsidRPr="00C1096E">
        <w:rPr>
          <w:rFonts w:ascii="Calibri" w:hAnsi="Calibri" w:cs="Calibri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563C4C" w:rsidRDefault="00563C4C" w:rsidP="001F6059">
      <w:pPr>
        <w:ind w:left="0" w:right="-30" w:firstLine="0"/>
        <w:rPr>
          <w:rFonts w:ascii="Calibri" w:hAnsi="Calibri" w:cs="Calibri"/>
          <w:color w:val="333333"/>
          <w:sz w:val="20"/>
          <w:szCs w:val="20"/>
          <w:shd w:val="clear" w:color="auto" w:fill="FFFFFF"/>
        </w:rPr>
      </w:pPr>
    </w:p>
    <w:p w:rsidR="00563C4C" w:rsidRDefault="00563C4C" w:rsidP="00563C4C">
      <w:pPr>
        <w:pStyle w:val="Paragraphedeliste"/>
        <w:shd w:val="clear" w:color="auto" w:fill="FFFFFF"/>
        <w:ind w:left="0" w:firstLine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563C4C">
        <w:rPr>
          <w:rFonts w:ascii="Calibri" w:hAnsi="Calibri" w:cs="Calibri"/>
          <w:noProof/>
          <w:color w:val="333333"/>
          <w:sz w:val="20"/>
          <w:szCs w:val="20"/>
          <w:shd w:val="clear" w:color="auto" w:fill="FFFFFF"/>
          <w:lang w:eastAsia="fr-FR"/>
        </w:rPr>
        <w:drawing>
          <wp:inline distT="0" distB="0" distL="0" distR="0">
            <wp:extent cx="1073150" cy="734641"/>
            <wp:effectExtent l="19050" t="0" r="0" b="0"/>
            <wp:docPr id="12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895" cy="73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3C4C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87658F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563C4C" w:rsidRDefault="00563C4C" w:rsidP="00563C4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/>
          <w:bCs/>
          <w:color w:val="555555"/>
          <w:shd w:val="clear" w:color="auto" w:fill="FFFFFF"/>
        </w:rPr>
      </w:pPr>
      <w:r w:rsidRPr="007104CD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13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F150A2">
        <w:rPr>
          <w:rFonts w:ascii="Arial" w:hAnsi="Arial" w:cs="Arial"/>
          <w:bCs/>
          <w:lang w:eastAsia="en-US"/>
        </w:rPr>
        <w:t>2020 JDN  jardins du nord</w:t>
      </w:r>
      <w:r w:rsidRPr="007104CD">
        <w:rPr>
          <w:rFonts w:ascii="Arial" w:hAnsi="Arial" w:cs="Arial"/>
        </w:rPr>
        <w:t xml:space="preserve"> </w:t>
      </w:r>
    </w:p>
    <w:p w:rsidR="00563C4C" w:rsidRPr="009A122A" w:rsidRDefault="00563C4C" w:rsidP="00563C4C">
      <w:pPr>
        <w:ind w:right="-30" w:hanging="1418"/>
        <w:rPr>
          <w:rFonts w:ascii="Arial" w:hAnsi="Arial" w:cs="Arial"/>
          <w:sz w:val="24"/>
          <w:szCs w:val="24"/>
        </w:rPr>
      </w:pPr>
      <w:r w:rsidRPr="00320E1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Pour en parler sur le forum</w:t>
      </w:r>
      <w:r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 :</w:t>
      </w:r>
      <w:r w:rsidR="009A122A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hyperlink r:id="rId11" w:anchor="p53146" w:history="1">
        <w:r w:rsidR="009A122A" w:rsidRPr="009A122A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https://www.jardins-du-nord.fr/viewtopic.php?f=10&amp;t=3893&amp;p=53146&amp;hilit=n%C3%A9crose+apicale#p53146</w:t>
        </w:r>
      </w:hyperlink>
    </w:p>
    <w:p w:rsidR="001F6059" w:rsidRPr="001F6059" w:rsidRDefault="00563C4C" w:rsidP="00563C4C">
      <w:pPr>
        <w:shd w:val="clear" w:color="auto" w:fill="FFFFFF"/>
        <w:spacing w:after="648"/>
        <w:ind w:hanging="1418"/>
        <w:textAlignment w:val="baseline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320E13">
        <w:rPr>
          <w:rFonts w:ascii="Arial" w:hAnsi="Arial" w:cs="Arial"/>
          <w:b/>
          <w:sz w:val="24"/>
          <w:szCs w:val="24"/>
        </w:rPr>
        <w:t xml:space="preserve">Photos : </w:t>
      </w:r>
      <w:r>
        <w:rPr>
          <w:rFonts w:ascii="Arial" w:hAnsi="Arial" w:cs="Arial"/>
          <w:sz w:val="24"/>
          <w:szCs w:val="24"/>
        </w:rPr>
        <w:t>du net</w:t>
      </w:r>
      <w:r w:rsidRPr="00320E13">
        <w:rPr>
          <w:rFonts w:ascii="Arial" w:hAnsi="Arial" w:cs="Arial"/>
          <w:sz w:val="24"/>
          <w:szCs w:val="24"/>
        </w:rPr>
        <w:t xml:space="preserve">    </w:t>
      </w:r>
      <w:r w:rsidR="001F6059" w:rsidRPr="00EF7F4A">
        <w:rPr>
          <w:rFonts w:ascii="Arial" w:eastAsia="Times New Roman" w:hAnsi="Arial" w:cs="Arial"/>
          <w:color w:val="03000A"/>
          <w:sz w:val="24"/>
          <w:szCs w:val="24"/>
          <w:lang w:eastAsia="fr-FR"/>
        </w:rPr>
        <w:br/>
      </w:r>
      <w:r w:rsidR="001F6059">
        <w:rPr>
          <w:rFonts w:ascii="Arial" w:hAnsi="Arial" w:cs="Arial"/>
          <w:color w:val="000000"/>
          <w:sz w:val="14"/>
          <w:szCs w:val="14"/>
          <w:shd w:val="clear" w:color="auto" w:fill="ECFFF3"/>
        </w:rPr>
        <w:t>...</w:t>
      </w:r>
    </w:p>
    <w:sectPr w:rsidR="001F6059" w:rsidRPr="001F6059" w:rsidSect="001F6059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641" w:rsidRDefault="00A11641" w:rsidP="00563C4C">
      <w:pPr>
        <w:spacing w:after="0" w:line="240" w:lineRule="auto"/>
      </w:pPr>
      <w:r>
        <w:separator/>
      </w:r>
    </w:p>
  </w:endnote>
  <w:endnote w:type="continuationSeparator" w:id="0">
    <w:p w:rsidR="00A11641" w:rsidRDefault="00A11641" w:rsidP="00563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79476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563C4C" w:rsidRDefault="00563C4C">
            <w:pPr>
              <w:pStyle w:val="Pieddepage"/>
              <w:jc w:val="right"/>
            </w:pPr>
            <w:r>
              <w:t xml:space="preserve">Page </w:t>
            </w:r>
            <w:r w:rsidR="00857EB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57EB9">
              <w:rPr>
                <w:b/>
                <w:sz w:val="24"/>
                <w:szCs w:val="24"/>
              </w:rPr>
              <w:fldChar w:fldCharType="separate"/>
            </w:r>
            <w:r w:rsidR="00A11641">
              <w:rPr>
                <w:b/>
                <w:noProof/>
              </w:rPr>
              <w:t>1</w:t>
            </w:r>
            <w:r w:rsidR="00857EB9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857EB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57EB9">
              <w:rPr>
                <w:b/>
                <w:sz w:val="24"/>
                <w:szCs w:val="24"/>
              </w:rPr>
              <w:fldChar w:fldCharType="separate"/>
            </w:r>
            <w:r w:rsidR="00A11641">
              <w:rPr>
                <w:b/>
                <w:noProof/>
              </w:rPr>
              <w:t>1</w:t>
            </w:r>
            <w:r w:rsidR="00857EB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63C4C" w:rsidRDefault="00563C4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641" w:rsidRDefault="00A11641" w:rsidP="00563C4C">
      <w:pPr>
        <w:spacing w:after="0" w:line="240" w:lineRule="auto"/>
      </w:pPr>
      <w:r>
        <w:separator/>
      </w:r>
    </w:p>
  </w:footnote>
  <w:footnote w:type="continuationSeparator" w:id="0">
    <w:p w:rsidR="00A11641" w:rsidRDefault="00A11641" w:rsidP="00563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91E46"/>
    <w:multiLevelType w:val="hybridMultilevel"/>
    <w:tmpl w:val="4E3A7634"/>
    <w:lvl w:ilvl="0" w:tplc="130053BC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37DE01CF"/>
    <w:multiLevelType w:val="hybridMultilevel"/>
    <w:tmpl w:val="15ACA438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64775"/>
    <w:multiLevelType w:val="hybridMultilevel"/>
    <w:tmpl w:val="31CEF43C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597161"/>
    <w:multiLevelType w:val="hybridMultilevel"/>
    <w:tmpl w:val="C114BC32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C495A"/>
    <w:multiLevelType w:val="hybridMultilevel"/>
    <w:tmpl w:val="E4982732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92484"/>
    <w:multiLevelType w:val="multilevel"/>
    <w:tmpl w:val="35460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F6059"/>
    <w:rsid w:val="001C1FF9"/>
    <w:rsid w:val="001F6059"/>
    <w:rsid w:val="002229AD"/>
    <w:rsid w:val="002D696D"/>
    <w:rsid w:val="003D1C45"/>
    <w:rsid w:val="00563C4C"/>
    <w:rsid w:val="006168B9"/>
    <w:rsid w:val="006A4BE8"/>
    <w:rsid w:val="006A5C29"/>
    <w:rsid w:val="006B0376"/>
    <w:rsid w:val="00796305"/>
    <w:rsid w:val="007D22EC"/>
    <w:rsid w:val="008073B7"/>
    <w:rsid w:val="00857EB9"/>
    <w:rsid w:val="009A122A"/>
    <w:rsid w:val="00A11641"/>
    <w:rsid w:val="00A163D3"/>
    <w:rsid w:val="00C1096E"/>
    <w:rsid w:val="00E26642"/>
    <w:rsid w:val="00EA7C67"/>
    <w:rsid w:val="00EF7F4A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1F6059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F7F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F60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6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6059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1F60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1F605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semiHidden/>
    <w:unhideWhenUsed/>
    <w:rsid w:val="001F6059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1F60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F7F4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EF7F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te">
    <w:name w:val="note"/>
    <w:basedOn w:val="Normal"/>
    <w:rsid w:val="00EF7F4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EF7F4A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563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63C4C"/>
  </w:style>
  <w:style w:type="paragraph" w:styleId="Pieddepage">
    <w:name w:val="footer"/>
    <w:basedOn w:val="Normal"/>
    <w:link w:val="PieddepageCar"/>
    <w:uiPriority w:val="99"/>
    <w:unhideWhenUsed/>
    <w:rsid w:val="00563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63C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10&amp;t=3893&amp;p=53146&amp;hilit=n%C3%A9crose+apical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Les maladies : La Nécrose Apicale</vt:lpstr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2020-07-06T07:27:00Z</dcterms:created>
  <dcterms:modified xsi:type="dcterms:W3CDTF">2020-07-06T07:27:00Z</dcterms:modified>
</cp:coreProperties>
</file>