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5E1298" w:rsidP="005E1298">
      <w:pPr>
        <w:ind w:right="-30" w:hanging="1418"/>
        <w:jc w:val="center"/>
      </w:pPr>
      <w:r w:rsidRPr="005E1298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298" w:rsidRDefault="00C5081B" w:rsidP="005E1298">
      <w:pPr>
        <w:ind w:right="-30" w:hanging="1560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hyperlink r:id="rId7" w:history="1">
        <w:r w:rsidR="005E1298">
          <w:rPr>
            <w:rFonts w:ascii="Arial" w:hAnsi="Arial" w:cs="Arial"/>
            <w:b/>
            <w:color w:val="FFFFFF"/>
            <w:sz w:val="36"/>
            <w:szCs w:val="36"/>
            <w:highlight w:val="darkGreen"/>
          </w:rPr>
          <w:t>Le rempotage</w:t>
        </w:r>
      </w:hyperlink>
    </w:p>
    <w:p w:rsidR="005E1298" w:rsidRPr="005E1298" w:rsidRDefault="005E1298" w:rsidP="005E1298">
      <w:pPr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600200" cy="2184400"/>
            <wp:effectExtent l="19050" t="0" r="0" b="0"/>
            <wp:docPr id="2" name="Image 2" descr="C:\Users\Hoebers\OneDrive\Captures d'écran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ebers\OneDrive\Captures d'écran\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298" w:rsidRDefault="005E1298" w:rsidP="005E1298">
      <w:pPr>
        <w:ind w:left="0" w:right="-3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C</w:t>
      </w:r>
      <w:r w:rsidRPr="005E1298">
        <w:rPr>
          <w:rFonts w:ascii="Arial" w:eastAsia="Calibri" w:hAnsi="Arial" w:cs="Arial"/>
          <w:sz w:val="24"/>
          <w:szCs w:val="24"/>
        </w:rPr>
        <w:t>ette opération annuelle est indispensable pour les plantes d’intérieur.</w:t>
      </w:r>
    </w:p>
    <w:p w:rsidR="005E129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Le nouveau pot doit être parfaitement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propre et désinfecté</w:t>
      </w:r>
      <w:r w:rsidRPr="005E1298">
        <w:rPr>
          <w:rFonts w:ascii="Arial" w:eastAsia="Calibri" w:hAnsi="Arial" w:cs="Arial"/>
          <w:sz w:val="24"/>
          <w:szCs w:val="24"/>
        </w:rPr>
        <w:t xml:space="preserve"> (bain d’eau javellisée et rinçage). On le choisit </w:t>
      </w:r>
      <w:r w:rsidRPr="005E1298">
        <w:rPr>
          <w:rFonts w:ascii="Arial" w:eastAsia="Calibri" w:hAnsi="Arial" w:cs="Arial"/>
          <w:b/>
          <w:sz w:val="24"/>
          <w:szCs w:val="24"/>
        </w:rPr>
        <w:t>un peu plus grand</w:t>
      </w:r>
      <w:r w:rsidRPr="005E1298">
        <w:rPr>
          <w:rFonts w:ascii="Arial" w:eastAsia="Calibri" w:hAnsi="Arial" w:cs="Arial"/>
          <w:sz w:val="24"/>
          <w:szCs w:val="24"/>
        </w:rPr>
        <w:t xml:space="preserve"> que l’ancien </w:t>
      </w:r>
      <w:r>
        <w:rPr>
          <w:rFonts w:ascii="Arial" w:eastAsia="Calibri" w:hAnsi="Arial" w:cs="Arial"/>
          <w:sz w:val="24"/>
          <w:szCs w:val="24"/>
        </w:rPr>
        <w:t>=&gt;</w:t>
      </w:r>
      <w:r w:rsidRPr="005E1298">
        <w:rPr>
          <w:rFonts w:ascii="Arial" w:eastAsia="Calibri" w:hAnsi="Arial" w:cs="Arial"/>
          <w:sz w:val="24"/>
          <w:szCs w:val="24"/>
        </w:rPr>
        <w:t xml:space="preserve">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à peine 1 cm de plus de diamètre</w:t>
      </w:r>
      <w:r w:rsidRPr="005E1298">
        <w:rPr>
          <w:rFonts w:ascii="Arial" w:eastAsia="Calibri" w:hAnsi="Arial" w:cs="Arial"/>
          <w:sz w:val="24"/>
          <w:szCs w:val="24"/>
        </w:rPr>
        <w:t xml:space="preserve"> suffit le plus souvent.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Pour dépoter aisément</w:t>
      </w:r>
      <w:r w:rsidRPr="00F010F8">
        <w:rPr>
          <w:rFonts w:ascii="Arial" w:eastAsia="Calibri" w:hAnsi="Arial" w:cs="Arial"/>
          <w:color w:val="0070C0"/>
          <w:sz w:val="24"/>
          <w:szCs w:val="24"/>
        </w:rPr>
        <w:t xml:space="preserve"> la plant</w:t>
      </w:r>
      <w:r w:rsidRPr="005E1298">
        <w:rPr>
          <w:rFonts w:ascii="Arial" w:eastAsia="Calibri" w:hAnsi="Arial" w:cs="Arial"/>
          <w:sz w:val="24"/>
          <w:szCs w:val="24"/>
        </w:rPr>
        <w:t>e, il est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 xml:space="preserve">astucieux de bien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l’arroser deux ou trois jours avant.</w:t>
      </w:r>
      <w:r w:rsidRPr="005E1298">
        <w:rPr>
          <w:rFonts w:ascii="Arial" w:eastAsia="Calibri" w:hAnsi="Arial" w:cs="Arial"/>
          <w:sz w:val="24"/>
          <w:szCs w:val="24"/>
        </w:rPr>
        <w:t xml:space="preserve"> En règle générale il faut prendre garde à conserver un minimum de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 xml:space="preserve">motte autour des racines et se contenter d’éliminer la terre de surface la plus usée. Enfin on doit profiter du rempotage pour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rafraîchir les racines</w:t>
      </w:r>
      <w:r w:rsidRPr="005E1298">
        <w:rPr>
          <w:rFonts w:ascii="Arial" w:eastAsia="Calibri" w:hAnsi="Arial" w:cs="Arial"/>
          <w:sz w:val="24"/>
          <w:szCs w:val="24"/>
        </w:rPr>
        <w:t xml:space="preserve"> en les coupant. Cela dépend des espèces mais dans tous les cas ce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« rafraîchissement »</w:t>
      </w:r>
      <w:r w:rsidRPr="00F010F8">
        <w:rPr>
          <w:rFonts w:ascii="Arial" w:eastAsia="Calibri" w:hAnsi="Arial" w:cs="Arial"/>
          <w:color w:val="0070C0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>doit être modéré et peut s’accompagner d’un rabattage mesuré du feuillage aérien. Par exemple pour le Ficus Benjamina.</w:t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b/>
          <w:bCs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Autre règle générale (et absolue) </w:t>
      </w:r>
      <w:r w:rsidR="00B85573">
        <w:rPr>
          <w:rFonts w:ascii="Arial" w:eastAsia="Calibri" w:hAnsi="Arial" w:cs="Arial"/>
          <w:sz w:val="24"/>
          <w:szCs w:val="24"/>
        </w:rPr>
        <w:t>=&gt;</w:t>
      </w:r>
      <w:r w:rsidRPr="005E1298">
        <w:rPr>
          <w:rFonts w:ascii="Arial" w:eastAsia="Calibri" w:hAnsi="Arial" w:cs="Arial"/>
          <w:sz w:val="24"/>
          <w:szCs w:val="24"/>
        </w:rPr>
        <w:t xml:space="preserve"> 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>ne jamais donner d’engrais immédiatement après le rempotage</w:t>
      </w:r>
      <w:r w:rsidRPr="005E1298">
        <w:rPr>
          <w:rFonts w:ascii="Arial" w:eastAsia="Calibri" w:hAnsi="Arial" w:cs="Arial"/>
          <w:sz w:val="24"/>
          <w:szCs w:val="24"/>
        </w:rPr>
        <w:t>. Il faut attendre au moins trois semaines pour prodiguer le premier apport.</w:t>
      </w:r>
      <w:r w:rsidRPr="005E1298">
        <w:rPr>
          <w:rFonts w:ascii="Arial" w:eastAsia="Calibri" w:hAnsi="Arial" w:cs="Arial"/>
          <w:sz w:val="24"/>
          <w:szCs w:val="24"/>
        </w:rPr>
        <w:br/>
      </w:r>
      <w:r w:rsidRPr="005E1298">
        <w:rPr>
          <w:rFonts w:ascii="Arial" w:eastAsia="Calibri" w:hAnsi="Arial" w:cs="Arial"/>
          <w:sz w:val="24"/>
          <w:szCs w:val="24"/>
        </w:rPr>
        <w:br/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B8557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Dans quels pots ?</w:t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La nature du « contenant » est essentielle à la santé du « contenu ».</w:t>
      </w:r>
      <w:r w:rsidRPr="005E1298">
        <w:rPr>
          <w:rFonts w:ascii="Arial" w:eastAsia="Calibri" w:hAnsi="Arial" w:cs="Arial"/>
          <w:sz w:val="24"/>
          <w:szCs w:val="24"/>
        </w:rPr>
        <w:t xml:space="preserve"> En général </w:t>
      </w:r>
      <w:r w:rsidR="00B85573">
        <w:rPr>
          <w:rFonts w:ascii="Arial" w:eastAsia="Calibri" w:hAnsi="Arial" w:cs="Arial"/>
          <w:sz w:val="24"/>
          <w:szCs w:val="24"/>
        </w:rPr>
        <w:t xml:space="preserve">=&gt; </w:t>
      </w:r>
      <w:r w:rsidRPr="005E1298">
        <w:rPr>
          <w:rFonts w:ascii="Arial" w:eastAsia="Calibri" w:hAnsi="Arial" w:cs="Arial"/>
          <w:sz w:val="24"/>
          <w:szCs w:val="24"/>
        </w:rPr>
        <w:t>plus haut que large ! En terre (il respire) et percé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>, non vernissé</w:t>
      </w:r>
      <w:r w:rsidRPr="005E1298">
        <w:rPr>
          <w:rFonts w:ascii="Arial" w:eastAsia="Calibri" w:hAnsi="Arial" w:cs="Arial"/>
          <w:sz w:val="24"/>
          <w:szCs w:val="24"/>
        </w:rPr>
        <w:t xml:space="preserve"> pour les bassinages Il en existe en grès, plastique …</w:t>
      </w:r>
      <w:r w:rsidR="00B85573">
        <w:rPr>
          <w:rFonts w:ascii="Arial" w:eastAsia="Calibri" w:hAnsi="Arial" w:cs="Arial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 xml:space="preserve">mais ils peuvent aggraver (entre autre) 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 xml:space="preserve">les effets d’un excès d’eau </w:t>
      </w:r>
      <w:r w:rsidRPr="005E1298">
        <w:rPr>
          <w:rFonts w:ascii="Arial" w:eastAsia="Calibri" w:hAnsi="Arial" w:cs="Arial"/>
          <w:sz w:val="24"/>
          <w:szCs w:val="24"/>
        </w:rPr>
        <w:t>donc le jaunissement des feuilles et l’asphyxie des racines.</w:t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>Les pots plus larges que hauts ne conviennent qu’aux plantes dont les racines ont tendance à s’étaler au lieu de</w:t>
      </w:r>
      <w:r w:rsidR="00B85573">
        <w:rPr>
          <w:rFonts w:ascii="Arial" w:eastAsia="Calibri" w:hAnsi="Arial" w:cs="Arial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>s’enfoncer</w:t>
      </w:r>
      <w:r w:rsidR="00B85573">
        <w:rPr>
          <w:rFonts w:ascii="Arial" w:eastAsia="Calibri" w:hAnsi="Arial" w:cs="Arial"/>
          <w:sz w:val="24"/>
          <w:szCs w:val="24"/>
        </w:rPr>
        <w:t xml:space="preserve"> =&gt;</w:t>
      </w:r>
      <w:r w:rsidRPr="005E1298">
        <w:rPr>
          <w:rFonts w:ascii="Arial" w:eastAsia="Calibri" w:hAnsi="Arial" w:cs="Arial"/>
          <w:sz w:val="24"/>
          <w:szCs w:val="24"/>
        </w:rPr>
        <w:t xml:space="preserve"> 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Kalenchoé, Fitonia, Saintpaulia, Calcéolaires, Bégonia, Crassula, Portulacaria</w:t>
      </w:r>
      <w:r w:rsidRPr="005E1298">
        <w:rPr>
          <w:rFonts w:ascii="Arial" w:eastAsia="Calibri" w:hAnsi="Arial" w:cs="Arial"/>
          <w:sz w:val="24"/>
          <w:szCs w:val="24"/>
        </w:rPr>
        <w:t xml:space="preserve">. Ces pots bas et larges seront également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réservés aux boutures, semis et petites plantes</w:t>
      </w:r>
      <w:r w:rsidRPr="005E1298">
        <w:rPr>
          <w:rFonts w:ascii="Arial" w:eastAsia="Calibri" w:hAnsi="Arial" w:cs="Arial"/>
          <w:sz w:val="24"/>
          <w:szCs w:val="24"/>
        </w:rPr>
        <w:t>.</w:t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Les bacs de terrasse, très beaux, souvent en bois sont à réserver aux plantes et arbustes précieux. Petits </w:t>
      </w:r>
      <w:r w:rsidRPr="00F010F8">
        <w:rPr>
          <w:rFonts w:ascii="Arial" w:eastAsia="Calibri" w:hAnsi="Arial" w:cs="Arial"/>
          <w:b/>
          <w:color w:val="FF0000"/>
          <w:sz w:val="24"/>
          <w:szCs w:val="24"/>
        </w:rPr>
        <w:t>« hics »</w:t>
      </w:r>
      <w:r w:rsidRPr="005E1298">
        <w:rPr>
          <w:rFonts w:ascii="Arial" w:eastAsia="Calibri" w:hAnsi="Arial" w:cs="Arial"/>
          <w:sz w:val="24"/>
          <w:szCs w:val="24"/>
        </w:rPr>
        <w:t xml:space="preserve"> </w:t>
      </w:r>
      <w:r w:rsidR="00B85573">
        <w:rPr>
          <w:rFonts w:ascii="Arial" w:eastAsia="Calibri" w:hAnsi="Arial" w:cs="Arial"/>
          <w:sz w:val="24"/>
          <w:szCs w:val="24"/>
        </w:rPr>
        <w:t>=&gt;</w:t>
      </w:r>
      <w:r w:rsidRPr="005E1298">
        <w:rPr>
          <w:rFonts w:ascii="Arial" w:eastAsia="Calibri" w:hAnsi="Arial" w:cs="Arial"/>
          <w:sz w:val="24"/>
          <w:szCs w:val="24"/>
        </w:rPr>
        <w:t xml:space="preserve"> il faut les traiter avant l’emploi 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>contre les maladies cryptogamiques</w:t>
      </w:r>
      <w:r w:rsidRPr="005E1298">
        <w:rPr>
          <w:rFonts w:ascii="Arial" w:eastAsia="Calibri" w:hAnsi="Arial" w:cs="Arial"/>
          <w:sz w:val="24"/>
          <w:szCs w:val="24"/>
        </w:rPr>
        <w:t xml:space="preserve"> car ils ne manqueraient pas de les transmettre aux plantes.</w:t>
      </w:r>
    </w:p>
    <w:p w:rsidR="00B85573" w:rsidRDefault="005E129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Les récipients en métal 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 xml:space="preserve">rouillent et peuvent déclencher des réactions chimiques pour les plantes </w:t>
      </w:r>
      <w:r w:rsidRPr="00B85573">
        <w:rPr>
          <w:rFonts w:ascii="Arial" w:eastAsia="Calibri" w:hAnsi="Arial" w:cs="Arial"/>
          <w:sz w:val="24"/>
          <w:szCs w:val="24"/>
        </w:rPr>
        <w:t xml:space="preserve">au contact de la terre et des engrais. Une seule exception </w:t>
      </w:r>
      <w:r w:rsidR="00B85573">
        <w:rPr>
          <w:rFonts w:ascii="Arial" w:eastAsia="Calibri" w:hAnsi="Arial" w:cs="Arial"/>
          <w:sz w:val="24"/>
          <w:szCs w:val="24"/>
        </w:rPr>
        <w:t>=&gt;</w:t>
      </w:r>
      <w:r w:rsidRPr="00B85573">
        <w:rPr>
          <w:rFonts w:ascii="Arial" w:eastAsia="Calibri" w:hAnsi="Arial" w:cs="Arial"/>
          <w:sz w:val="24"/>
          <w:szCs w:val="24"/>
        </w:rPr>
        <w:t xml:space="preserve">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les cactées</w:t>
      </w:r>
      <w:r w:rsidRPr="00B85573">
        <w:rPr>
          <w:rFonts w:ascii="Arial" w:eastAsia="Calibri" w:hAnsi="Arial" w:cs="Arial"/>
          <w:b/>
          <w:sz w:val="24"/>
          <w:szCs w:val="24"/>
        </w:rPr>
        <w:t>.</w:t>
      </w:r>
      <w:r w:rsidRPr="00B85573">
        <w:rPr>
          <w:rFonts w:ascii="Arial" w:eastAsia="Calibri" w:hAnsi="Arial" w:cs="Arial"/>
          <w:sz w:val="24"/>
          <w:szCs w:val="24"/>
        </w:rPr>
        <w:t xml:space="preserve"> Ces plantes ne se sentent jamais mieux</w:t>
      </w:r>
      <w:r w:rsidRPr="00B85573">
        <w:rPr>
          <w:rFonts w:ascii="Arial" w:eastAsia="Calibri" w:hAnsi="Arial" w:cs="Arial"/>
          <w:b/>
          <w:color w:val="FF0000"/>
          <w:sz w:val="24"/>
          <w:szCs w:val="24"/>
        </w:rPr>
        <w:t xml:space="preserve"> </w:t>
      </w:r>
      <w:r w:rsidRPr="005E1298">
        <w:rPr>
          <w:rFonts w:ascii="Arial" w:eastAsia="Calibri" w:hAnsi="Arial" w:cs="Arial"/>
          <w:sz w:val="24"/>
          <w:szCs w:val="24"/>
        </w:rPr>
        <w:t>que dans de vieilles boîtes de conserve !</w:t>
      </w:r>
      <w:r w:rsidRPr="005E1298">
        <w:rPr>
          <w:rFonts w:ascii="Arial" w:eastAsia="Calibri" w:hAnsi="Arial" w:cs="Arial"/>
          <w:sz w:val="24"/>
          <w:szCs w:val="24"/>
        </w:rPr>
        <w:br/>
      </w:r>
      <w:r>
        <w:rPr>
          <w:rFonts w:ascii="Trebuchet MS" w:hAnsi="Trebuchet MS"/>
          <w:color w:val="333333"/>
          <w:sz w:val="13"/>
          <w:szCs w:val="13"/>
        </w:rPr>
        <w:br/>
      </w:r>
      <w:r w:rsidRPr="00B8557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Le drainage ?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Afin d’éviter le pourrissement des racines par une accumulation d’eau d’arrosage au fond du pot, il est indispensable de remplir </w:t>
      </w:r>
      <w:r w:rsidRPr="00F010F8">
        <w:rPr>
          <w:rFonts w:ascii="Arial" w:eastAsia="Calibri" w:hAnsi="Arial" w:cs="Arial"/>
          <w:b/>
          <w:color w:val="0070C0"/>
          <w:sz w:val="24"/>
          <w:szCs w:val="24"/>
        </w:rPr>
        <w:t>le fond du pot de graviers ou cailloux, tout aussi efficaces que</w:t>
      </w:r>
      <w:r w:rsidRPr="00F010F8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F010F8">
        <w:rPr>
          <w:rFonts w:ascii="Arial" w:eastAsia="Calibri" w:hAnsi="Arial" w:cs="Arial"/>
          <w:color w:val="FF0000"/>
          <w:sz w:val="24"/>
          <w:szCs w:val="24"/>
        </w:rPr>
        <w:t xml:space="preserve">les billes d’argiles qui ont une haute empreinte énergétique </w:t>
      </w:r>
      <w:r w:rsidRPr="005E1298">
        <w:rPr>
          <w:rFonts w:ascii="Arial" w:eastAsia="Calibri" w:hAnsi="Arial" w:cs="Arial"/>
          <w:sz w:val="24"/>
          <w:szCs w:val="24"/>
        </w:rPr>
        <w:t>! Sur cette couche drainante vous pouvez posez un morceau de fibre géotextile ou simplement 2-3 épaisseurs de papier journal afin que le substrat ne se mélange pas avec les gravats.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F010F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Quel substrat ?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>Chaque type de plante a ses exigences en matière de substrat. Référez-vous aux fiches de culture de l’espèce concernée.</w:t>
      </w:r>
      <w:r w:rsidRPr="005E1298">
        <w:rPr>
          <w:rFonts w:ascii="Arial" w:eastAsia="Calibri" w:hAnsi="Arial" w:cs="Arial"/>
          <w:sz w:val="24"/>
          <w:szCs w:val="24"/>
        </w:rPr>
        <w:br/>
        <w:t>Il existe une multitude de substrats préparés dans le commerce adapté à chaque espèce.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>Dans le cas d’un substrat type terreau universel ou plante d’intérieur, vous pouvez aussi réaliser votre propre mélange à raison de parts égales de terre de jardin et de compost maison. Ajouter une ou deux poignée de sable du Rhin ou de perlite pour assurer un bon drainage.</w:t>
      </w:r>
    </w:p>
    <w:p w:rsidR="00F010F8" w:rsidRDefault="00F010F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F010F8" w:rsidRDefault="00F010F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F010F8" w:rsidRDefault="005E129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F010F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Quel paillage ?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 xml:space="preserve">Pour limiter l’évaporation et par conséquent les arrosages mais aussi pour éviter la formation d’une croûte imperméable et apporter une touche esthétique, n’hésitez pas à </w:t>
      </w:r>
      <w:r w:rsidRPr="00EC4030">
        <w:rPr>
          <w:rFonts w:ascii="Arial" w:eastAsia="Calibri" w:hAnsi="Arial" w:cs="Arial"/>
          <w:b/>
          <w:color w:val="0070C0"/>
          <w:sz w:val="24"/>
          <w:szCs w:val="24"/>
        </w:rPr>
        <w:t xml:space="preserve">paillez </w:t>
      </w:r>
      <w:r w:rsidRPr="005E1298">
        <w:rPr>
          <w:rFonts w:ascii="Arial" w:eastAsia="Calibri" w:hAnsi="Arial" w:cs="Arial"/>
          <w:sz w:val="24"/>
          <w:szCs w:val="24"/>
        </w:rPr>
        <w:t xml:space="preserve">la surface à l aide </w:t>
      </w:r>
      <w:r w:rsidRPr="00EC4030">
        <w:rPr>
          <w:rFonts w:ascii="Arial" w:eastAsia="Calibri" w:hAnsi="Arial" w:cs="Arial"/>
          <w:b/>
          <w:color w:val="0070C0"/>
          <w:sz w:val="24"/>
          <w:szCs w:val="24"/>
        </w:rPr>
        <w:t>d’écorces diverses, paille, cosses de cacao, ou autre matériau de récup.</w:t>
      </w:r>
      <w:r w:rsidRPr="00EC4030">
        <w:rPr>
          <w:rFonts w:ascii="Arial" w:eastAsia="Calibri" w:hAnsi="Arial" w:cs="Arial"/>
          <w:b/>
          <w:color w:val="0070C0"/>
          <w:sz w:val="24"/>
          <w:szCs w:val="24"/>
        </w:rPr>
        <w:br/>
      </w:r>
      <w:r w:rsidRPr="005E1298">
        <w:rPr>
          <w:rFonts w:ascii="Arial" w:eastAsia="Calibri" w:hAnsi="Arial" w:cs="Arial"/>
          <w:sz w:val="24"/>
          <w:szCs w:val="24"/>
        </w:rPr>
        <w:t xml:space="preserve">Le paillage minéral est aussi du plus bel effet </w:t>
      </w:r>
      <w:r w:rsidR="00F010F8">
        <w:rPr>
          <w:rFonts w:ascii="Arial" w:eastAsia="Calibri" w:hAnsi="Arial" w:cs="Arial"/>
          <w:sz w:val="24"/>
          <w:szCs w:val="24"/>
        </w:rPr>
        <w:t>=&gt;</w:t>
      </w:r>
      <w:r w:rsidRPr="005E1298">
        <w:rPr>
          <w:rFonts w:ascii="Arial" w:eastAsia="Calibri" w:hAnsi="Arial" w:cs="Arial"/>
          <w:sz w:val="24"/>
          <w:szCs w:val="24"/>
        </w:rPr>
        <w:t xml:space="preserve"> </w:t>
      </w:r>
      <w:r w:rsidRPr="00EC4030">
        <w:rPr>
          <w:rFonts w:ascii="Arial" w:eastAsia="Calibri" w:hAnsi="Arial" w:cs="Arial"/>
          <w:b/>
          <w:color w:val="0070C0"/>
          <w:sz w:val="24"/>
          <w:szCs w:val="24"/>
        </w:rPr>
        <w:t>ardoise concassée, gravillons colorés, gros galets blancs</w:t>
      </w:r>
      <w:r w:rsidR="00F010F8" w:rsidRPr="00EC4030">
        <w:rPr>
          <w:rFonts w:ascii="Arial" w:eastAsia="Calibri" w:hAnsi="Arial" w:cs="Arial"/>
          <w:b/>
          <w:color w:val="0070C0"/>
          <w:sz w:val="24"/>
          <w:szCs w:val="24"/>
        </w:rPr>
        <w:t>,</w:t>
      </w:r>
      <w:r w:rsidR="00F010F8">
        <w:rPr>
          <w:rFonts w:ascii="Arial" w:eastAsia="Calibri" w:hAnsi="Arial" w:cs="Arial"/>
          <w:b/>
          <w:sz w:val="24"/>
          <w:szCs w:val="24"/>
        </w:rPr>
        <w:t xml:space="preserve"> </w:t>
      </w:r>
      <w:r w:rsidR="00F010F8">
        <w:rPr>
          <w:rFonts w:ascii="Arial" w:eastAsia="Calibri" w:hAnsi="Arial" w:cs="Arial"/>
          <w:sz w:val="24"/>
          <w:szCs w:val="24"/>
        </w:rPr>
        <w:t>c</w:t>
      </w:r>
      <w:r w:rsidRPr="005E1298">
        <w:rPr>
          <w:rFonts w:ascii="Arial" w:eastAsia="Calibri" w:hAnsi="Arial" w:cs="Arial"/>
          <w:sz w:val="24"/>
          <w:szCs w:val="24"/>
        </w:rPr>
        <w:t>es derniers décourageront notamment vos amis félins.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F010F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Pour les très gr</w:t>
      </w:r>
      <w:r w:rsidR="00F010F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osses plantes et grandes potées</w:t>
      </w:r>
    </w:p>
    <w:p w:rsidR="00F010F8" w:rsidRDefault="005E1298" w:rsidP="005E129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t>Contentez-vous de griffer la surface et d’ôter une couche de 5 cm de substrat que vous remplacerez par le nouveau.</w:t>
      </w:r>
    </w:p>
    <w:p w:rsidR="006E6CF9" w:rsidRDefault="005E1298" w:rsidP="006E6CF9">
      <w:pPr>
        <w:spacing w:before="100" w:beforeAutospacing="1" w:line="240" w:lineRule="auto"/>
        <w:ind w:left="0" w:firstLine="0"/>
        <w:outlineLvl w:val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EC4030">
        <w:rPr>
          <w:rFonts w:ascii="Arial" w:eastAsia="Calibri" w:hAnsi="Arial" w:cs="Arial"/>
          <w:b/>
          <w:bCs/>
          <w:color w:val="0070C0"/>
          <w:sz w:val="24"/>
          <w:szCs w:val="24"/>
        </w:rPr>
        <w:t>Arrosez copieusement</w:t>
      </w:r>
      <w:r w:rsidRPr="005E1298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EC4030">
        <w:rPr>
          <w:rFonts w:ascii="Arial" w:eastAsia="Calibri" w:hAnsi="Arial" w:cs="Arial"/>
          <w:b/>
          <w:bCs/>
          <w:sz w:val="24"/>
          <w:szCs w:val="24"/>
        </w:rPr>
        <w:t>afin que les racines entrent bien en contact avec le nouveau substrat !</w:t>
      </w:r>
      <w:r w:rsidRPr="00EC4030">
        <w:rPr>
          <w:rFonts w:ascii="Arial" w:eastAsia="Calibri" w:hAnsi="Arial" w:cs="Arial"/>
          <w:b/>
          <w:sz w:val="24"/>
          <w:szCs w:val="24"/>
        </w:rPr>
        <w:br/>
      </w:r>
      <w:r w:rsidRPr="00EC4030">
        <w:rPr>
          <w:rFonts w:ascii="Arial" w:eastAsia="Calibri" w:hAnsi="Arial" w:cs="Arial"/>
          <w:b/>
          <w:bCs/>
          <w:color w:val="FF0000"/>
          <w:sz w:val="24"/>
          <w:szCs w:val="24"/>
        </w:rPr>
        <w:t>Sauf pour les succulentes</w:t>
      </w:r>
      <w:r w:rsidRPr="005E1298">
        <w:rPr>
          <w:rFonts w:ascii="Arial" w:eastAsia="Calibri" w:hAnsi="Arial" w:cs="Arial"/>
          <w:b/>
          <w:bCs/>
          <w:sz w:val="24"/>
          <w:szCs w:val="24"/>
        </w:rPr>
        <w:t xml:space="preserve"> où vous attendrez une semaine avant le premier arrosage !</w:t>
      </w:r>
      <w:r w:rsidRPr="005E1298">
        <w:rPr>
          <w:rFonts w:ascii="Arial" w:eastAsia="Calibri" w:hAnsi="Arial" w:cs="Arial"/>
          <w:sz w:val="24"/>
          <w:szCs w:val="24"/>
        </w:rPr>
        <w:br/>
      </w:r>
      <w:r w:rsidRPr="005E1298">
        <w:rPr>
          <w:rFonts w:ascii="Arial" w:eastAsia="Calibri" w:hAnsi="Arial" w:cs="Arial"/>
          <w:sz w:val="24"/>
          <w:szCs w:val="24"/>
        </w:rPr>
        <w:br/>
      </w:r>
      <w:r w:rsidR="006E6CF9" w:rsidRPr="006E6CF9">
        <w:rPr>
          <w:rFonts w:ascii="Arial" w:eastAsia="Calibri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952500" cy="654050"/>
            <wp:effectExtent l="19050" t="0" r="0" b="0"/>
            <wp:docPr id="4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6CF9" w:rsidRPr="006E6CF9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="006E6CF9" w:rsidRPr="00C711B6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6E6CF9" w:rsidRDefault="006E6CF9" w:rsidP="006E6CF9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3C6004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3C6004">
        <w:rPr>
          <w:rFonts w:ascii="Arial" w:hAnsi="Arial" w:cs="Arial"/>
          <w:bCs/>
          <w:color w:val="555555"/>
          <w:lang w:eastAsia="en-US"/>
        </w:rPr>
        <w:t>2020 JDN  jardins</w:t>
      </w:r>
      <w:r>
        <w:rPr>
          <w:rFonts w:ascii="Arial" w:hAnsi="Arial" w:cs="Arial"/>
          <w:bCs/>
          <w:color w:val="555555"/>
          <w:lang w:eastAsia="en-US"/>
        </w:rPr>
        <w:t xml:space="preserve"> </w:t>
      </w:r>
      <w:r w:rsidRPr="003C6004">
        <w:rPr>
          <w:rFonts w:ascii="Arial" w:hAnsi="Arial" w:cs="Arial"/>
          <w:bCs/>
          <w:color w:val="555555"/>
          <w:lang w:eastAsia="en-US"/>
        </w:rPr>
        <w:t>du</w:t>
      </w:r>
      <w:r>
        <w:rPr>
          <w:rFonts w:ascii="Arial" w:hAnsi="Arial" w:cs="Arial"/>
          <w:bCs/>
          <w:color w:val="555555"/>
          <w:lang w:eastAsia="en-US"/>
        </w:rPr>
        <w:t xml:space="preserve"> </w:t>
      </w:r>
      <w:r w:rsidRPr="003C6004">
        <w:rPr>
          <w:rFonts w:ascii="Arial" w:hAnsi="Arial" w:cs="Arial"/>
          <w:bCs/>
          <w:color w:val="555555"/>
          <w:lang w:eastAsia="en-US"/>
        </w:rPr>
        <w:t>nord</w:t>
      </w:r>
      <w:r w:rsidR="00030322">
        <w:rPr>
          <w:rFonts w:ascii="Arial" w:hAnsi="Arial" w:cs="Arial"/>
          <w:bCs/>
          <w:color w:val="555555"/>
          <w:lang w:eastAsia="en-US"/>
        </w:rPr>
        <w:t xml:space="preserve"> </w:t>
      </w:r>
      <w:r>
        <w:rPr>
          <w:rFonts w:ascii="Arial" w:hAnsi="Arial" w:cs="Arial"/>
          <w:bCs/>
          <w:color w:val="555555"/>
          <w:lang w:eastAsia="en-US"/>
        </w:rPr>
        <w:t xml:space="preserve">(Ancienne fiche </w:t>
      </w:r>
      <w:r w:rsidR="00030322">
        <w:rPr>
          <w:rFonts w:ascii="Arial" w:hAnsi="Arial" w:cs="Arial"/>
          <w:bCs/>
          <w:color w:val="555555"/>
          <w:lang w:eastAsia="en-US"/>
        </w:rPr>
        <w:t>d’Eveliotis</w:t>
      </w:r>
      <w:r>
        <w:rPr>
          <w:rFonts w:ascii="Arial" w:hAnsi="Arial" w:cs="Arial"/>
          <w:bCs/>
          <w:color w:val="555555"/>
          <w:lang w:eastAsia="en-US"/>
        </w:rPr>
        <w:t xml:space="preserve"> &amp; Philippe)</w:t>
      </w:r>
    </w:p>
    <w:p w:rsidR="003A4213" w:rsidRPr="003A4213" w:rsidRDefault="006E6CF9" w:rsidP="006E6CF9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FE7E2D">
        <w:rPr>
          <w:rFonts w:ascii="Arial" w:hAnsi="Arial" w:cs="Arial"/>
          <w:b/>
        </w:rPr>
        <w:t>Pour en parler sur le forum</w:t>
      </w:r>
      <w:r w:rsidR="00030322">
        <w:t> </w:t>
      </w:r>
      <w:r w:rsidR="00030322" w:rsidRPr="003A4213">
        <w:rPr>
          <w:rFonts w:ascii="Arial" w:hAnsi="Arial" w:cs="Arial"/>
        </w:rPr>
        <w:t xml:space="preserve">: </w:t>
      </w:r>
      <w:r w:rsidRPr="003A4213">
        <w:rPr>
          <w:rFonts w:ascii="Arial" w:hAnsi="Arial" w:cs="Arial"/>
        </w:rPr>
        <w:t xml:space="preserve"> </w:t>
      </w:r>
      <w:hyperlink r:id="rId11" w:history="1">
        <w:r w:rsidR="003A4213" w:rsidRPr="003A4213">
          <w:rPr>
            <w:rStyle w:val="Lienhypertexte"/>
            <w:rFonts w:ascii="Arial" w:hAnsi="Arial" w:cs="Arial"/>
          </w:rPr>
          <w:t>https://www.jardins-du-nord.fr/viewtopic.php?f=39&amp;t=13079</w:t>
        </w:r>
      </w:hyperlink>
    </w:p>
    <w:p w:rsidR="006E6CF9" w:rsidRPr="00DF30D7" w:rsidRDefault="006E6CF9" w:rsidP="006E6CF9">
      <w:pPr>
        <w:pStyle w:val="NormalWeb"/>
        <w:spacing w:before="0" w:beforeAutospacing="0" w:after="120" w:afterAutospacing="0"/>
        <w:rPr>
          <w:rFonts w:ascii="Arial" w:hAnsi="Arial" w:cs="Arial"/>
        </w:rPr>
      </w:pPr>
      <w:r w:rsidRPr="00FE7E2D">
        <w:rPr>
          <w:rFonts w:ascii="Arial" w:hAnsi="Arial" w:cs="Arial"/>
          <w:b/>
        </w:rPr>
        <w:t>Photo :</w:t>
      </w:r>
      <w:r w:rsidRPr="00DF30D7">
        <w:rPr>
          <w:rFonts w:ascii="Arial" w:hAnsi="Arial" w:cs="Arial"/>
        </w:rPr>
        <w:t xml:space="preserve"> </w:t>
      </w:r>
      <w:r w:rsidR="00030322">
        <w:rPr>
          <w:rFonts w:ascii="Arial" w:hAnsi="Arial" w:cs="Arial"/>
        </w:rPr>
        <w:t>Eveliotis</w:t>
      </w:r>
    </w:p>
    <w:p w:rsidR="006E6CF9" w:rsidRDefault="006E6CF9" w:rsidP="00F010F8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6E6CF9" w:rsidRDefault="006E6CF9" w:rsidP="00F010F8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6E6CF9" w:rsidRDefault="006E6CF9" w:rsidP="00F010F8">
      <w:pPr>
        <w:ind w:left="0" w:right="-30" w:firstLine="0"/>
        <w:rPr>
          <w:rFonts w:ascii="Arial" w:eastAsia="Calibri" w:hAnsi="Arial" w:cs="Arial"/>
          <w:sz w:val="24"/>
          <w:szCs w:val="24"/>
        </w:rPr>
      </w:pPr>
    </w:p>
    <w:p w:rsidR="005E1298" w:rsidRPr="005E1298" w:rsidRDefault="005E1298" w:rsidP="00F010F8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5E1298">
        <w:rPr>
          <w:rFonts w:ascii="Arial" w:eastAsia="Calibri" w:hAnsi="Arial" w:cs="Arial"/>
          <w:sz w:val="24"/>
          <w:szCs w:val="24"/>
        </w:rPr>
        <w:br/>
      </w:r>
    </w:p>
    <w:sectPr w:rsidR="005E1298" w:rsidRPr="005E1298" w:rsidSect="005E1298">
      <w:footerReference w:type="default" r:id="rId12"/>
      <w:pgSz w:w="16838" w:h="11906" w:orient="landscape" w:code="9"/>
      <w:pgMar w:top="1417" w:right="1417" w:bottom="1417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5A1" w:rsidRDefault="001205A1" w:rsidP="00030322">
      <w:pPr>
        <w:spacing w:after="0" w:line="240" w:lineRule="auto"/>
      </w:pPr>
      <w:r>
        <w:separator/>
      </w:r>
    </w:p>
  </w:endnote>
  <w:endnote w:type="continuationSeparator" w:id="0">
    <w:p w:rsidR="001205A1" w:rsidRDefault="001205A1" w:rsidP="00030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8812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30322" w:rsidRDefault="00030322">
            <w:pPr>
              <w:pStyle w:val="Pieddepage"/>
              <w:jc w:val="right"/>
            </w:pPr>
            <w:r>
              <w:t xml:space="preserve">Page </w:t>
            </w:r>
            <w:r w:rsidR="00C5081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5081B">
              <w:rPr>
                <w:b/>
                <w:sz w:val="24"/>
                <w:szCs w:val="24"/>
              </w:rPr>
              <w:fldChar w:fldCharType="separate"/>
            </w:r>
            <w:r w:rsidR="001205A1">
              <w:rPr>
                <w:b/>
                <w:noProof/>
              </w:rPr>
              <w:t>1</w:t>
            </w:r>
            <w:r w:rsidR="00C5081B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C5081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5081B">
              <w:rPr>
                <w:b/>
                <w:sz w:val="24"/>
                <w:szCs w:val="24"/>
              </w:rPr>
              <w:fldChar w:fldCharType="separate"/>
            </w:r>
            <w:r w:rsidR="001205A1">
              <w:rPr>
                <w:b/>
                <w:noProof/>
              </w:rPr>
              <w:t>1</w:t>
            </w:r>
            <w:r w:rsidR="00C5081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30322" w:rsidRDefault="00030322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5A1" w:rsidRDefault="001205A1" w:rsidP="00030322">
      <w:pPr>
        <w:spacing w:after="0" w:line="240" w:lineRule="auto"/>
      </w:pPr>
      <w:r>
        <w:separator/>
      </w:r>
    </w:p>
  </w:footnote>
  <w:footnote w:type="continuationSeparator" w:id="0">
    <w:p w:rsidR="001205A1" w:rsidRDefault="001205A1" w:rsidP="000303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E1298"/>
    <w:rsid w:val="00030322"/>
    <w:rsid w:val="001205A1"/>
    <w:rsid w:val="001300DE"/>
    <w:rsid w:val="001C1FF9"/>
    <w:rsid w:val="002229AD"/>
    <w:rsid w:val="003A4213"/>
    <w:rsid w:val="005A0415"/>
    <w:rsid w:val="005E1298"/>
    <w:rsid w:val="006A4BE8"/>
    <w:rsid w:val="006A5C29"/>
    <w:rsid w:val="006E6CF9"/>
    <w:rsid w:val="009C488E"/>
    <w:rsid w:val="00A163D3"/>
    <w:rsid w:val="00B85573"/>
    <w:rsid w:val="00C5081B"/>
    <w:rsid w:val="00E26642"/>
    <w:rsid w:val="00EC4030"/>
    <w:rsid w:val="00F010F8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E1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1298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5E1298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6E6CF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E6CF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0303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30322"/>
  </w:style>
  <w:style w:type="paragraph" w:styleId="Pieddepage">
    <w:name w:val="footer"/>
    <w:basedOn w:val="Normal"/>
    <w:link w:val="PieddepageCar"/>
    <w:uiPriority w:val="99"/>
    <w:unhideWhenUsed/>
    <w:rsid w:val="000303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03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otagerdelacourverte.fr/phpbb/viewtopic.php?f=91&amp;t=1994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jardins-du-nord.fr/viewtopic.php?f=39&amp;t=13079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3586</Characters>
  <Application>Microsoft Office Word</Application>
  <DocSecurity>0</DocSecurity>
  <Lines>29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Arrosez copieusement afin que les racines entrent bien en contact avec le nouvea</vt:lpstr>
    </vt:vector>
  </TitlesOfParts>
  <Company/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2020-08-23T09:12:00Z</dcterms:created>
  <dcterms:modified xsi:type="dcterms:W3CDTF">2020-08-23T09:12:00Z</dcterms:modified>
</cp:coreProperties>
</file>