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43E052" w14:textId="77777777" w:rsidR="00C52E5D" w:rsidRDefault="00C52E5D">
      <w:pPr>
        <w:rPr>
          <w:rStyle w:val="lev"/>
          <w:rFonts w:ascii="Trebuchet MS" w:hAnsi="Trebuchet MS"/>
          <w:color w:val="0000BF"/>
          <w:sz w:val="39"/>
          <w:szCs w:val="39"/>
        </w:rPr>
      </w:pPr>
    </w:p>
    <w:p w14:paraId="5229F6F1" w14:textId="77777777" w:rsidR="00C52E5D" w:rsidRDefault="00C52E5D">
      <w:pPr>
        <w:rPr>
          <w:rStyle w:val="lev"/>
          <w:rFonts w:ascii="Trebuchet MS" w:hAnsi="Trebuchet MS"/>
          <w:color w:val="0000BF"/>
          <w:sz w:val="39"/>
          <w:szCs w:val="39"/>
        </w:rPr>
      </w:pPr>
    </w:p>
    <w:p w14:paraId="4836ADF7" w14:textId="39280492" w:rsidR="00C52E5D" w:rsidRDefault="00C52E5D">
      <w:pPr>
        <w:rPr>
          <w:rStyle w:val="lev"/>
          <w:rFonts w:ascii="Trebuchet MS" w:hAnsi="Trebuchet MS"/>
          <w:color w:val="0000BF"/>
          <w:sz w:val="39"/>
          <w:szCs w:val="39"/>
        </w:rPr>
      </w:pPr>
      <w:r w:rsidRPr="006E17D6">
        <w:rPr>
          <w:noProof/>
        </w:rPr>
        <w:drawing>
          <wp:inline distT="0" distB="0" distL="0" distR="0" wp14:anchorId="35DEF935" wp14:editId="460B4377">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14:paraId="3480C9F8" w14:textId="77777777" w:rsidR="00C52E5D" w:rsidRPr="00C52E5D" w:rsidRDefault="00C52E5D" w:rsidP="00C52E5D">
      <w:pPr>
        <w:tabs>
          <w:tab w:val="left" w:pos="14034"/>
        </w:tabs>
        <w:ind w:right="-30" w:hanging="1418"/>
        <w:jc w:val="center"/>
        <w:rPr>
          <w:rFonts w:ascii="Arial" w:hAnsi="Arial" w:cs="Arial"/>
          <w:b/>
          <w:color w:val="FFFFFF"/>
          <w:sz w:val="36"/>
          <w:szCs w:val="36"/>
          <w:highlight w:val="darkGreen"/>
        </w:rPr>
      </w:pPr>
      <w:r w:rsidRPr="00C52E5D">
        <w:rPr>
          <w:rFonts w:ascii="Arial" w:hAnsi="Arial" w:cs="Arial"/>
          <w:b/>
          <w:color w:val="FFFFFF"/>
          <w:sz w:val="36"/>
          <w:szCs w:val="36"/>
          <w:highlight w:val="darkGreen"/>
        </w:rPr>
        <w:t>La faune au jardin « Les oiseaux »</w:t>
      </w:r>
    </w:p>
    <w:p w14:paraId="4BD0F97F" w14:textId="0F47DCC8" w:rsidR="00C52E5D" w:rsidRDefault="00C52E5D" w:rsidP="00C52E5D">
      <w:pPr>
        <w:ind w:right="-30" w:hanging="1418"/>
        <w:jc w:val="center"/>
        <w:rPr>
          <w:rFonts w:ascii="Arial" w:hAnsi="Arial" w:cs="Arial"/>
          <w:b/>
          <w:color w:val="FFFFFF"/>
          <w:sz w:val="36"/>
          <w:szCs w:val="36"/>
          <w:highlight w:val="darkYellow"/>
        </w:rPr>
      </w:pPr>
      <w:r w:rsidRPr="00667D74">
        <w:rPr>
          <w:rFonts w:ascii="Arial" w:hAnsi="Arial" w:cs="Arial"/>
          <w:b/>
          <w:color w:val="FFFFFF"/>
          <w:sz w:val="36"/>
          <w:szCs w:val="36"/>
          <w:highlight w:val="darkYellow"/>
        </w:rPr>
        <w:t>L</w:t>
      </w:r>
      <w:r>
        <w:rPr>
          <w:rFonts w:ascii="Arial" w:hAnsi="Arial" w:cs="Arial"/>
          <w:b/>
          <w:color w:val="FFFFFF"/>
          <w:sz w:val="36"/>
          <w:szCs w:val="36"/>
          <w:highlight w:val="darkYellow"/>
        </w:rPr>
        <w:t>e geai des chênes</w:t>
      </w:r>
    </w:p>
    <w:p w14:paraId="4F4434CC" w14:textId="69D83CE7" w:rsidR="00C52E5D" w:rsidRDefault="00C52E5D" w:rsidP="00C52E5D">
      <w:pPr>
        <w:ind w:right="112" w:hanging="1418"/>
        <w:jc w:val="center"/>
        <w:rPr>
          <w:rStyle w:val="lev"/>
          <w:rFonts w:ascii="Trebuchet MS" w:hAnsi="Trebuchet MS"/>
          <w:color w:val="0000BF"/>
          <w:sz w:val="39"/>
          <w:szCs w:val="39"/>
        </w:rPr>
      </w:pPr>
      <w:r>
        <w:rPr>
          <w:noProof/>
        </w:rPr>
        <w:drawing>
          <wp:inline distT="0" distB="0" distL="0" distR="0" wp14:anchorId="411A5B19" wp14:editId="4F562641">
            <wp:extent cx="2503170" cy="1789766"/>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0410" cy="1809243"/>
                    </a:xfrm>
                    <a:prstGeom prst="rect">
                      <a:avLst/>
                    </a:prstGeom>
                    <a:noFill/>
                    <a:ln>
                      <a:noFill/>
                    </a:ln>
                  </pic:spPr>
                </pic:pic>
              </a:graphicData>
            </a:graphic>
          </wp:inline>
        </w:drawing>
      </w:r>
    </w:p>
    <w:p w14:paraId="27A5567E" w14:textId="192A557A" w:rsidR="00380E0B" w:rsidRPr="00380E0B" w:rsidRDefault="00380E0B" w:rsidP="00380E0B">
      <w:pPr>
        <w:shd w:val="clear" w:color="auto" w:fill="FFFFFF"/>
        <w:spacing w:line="240" w:lineRule="auto"/>
        <w:ind w:left="0" w:right="0" w:firstLine="0"/>
        <w:jc w:val="center"/>
        <w:outlineLvl w:val="1"/>
        <w:rPr>
          <w:rStyle w:val="Accentuation"/>
          <w:rFonts w:ascii="Arial" w:hAnsi="Arial" w:cs="Arial"/>
          <w:b/>
          <w:bCs/>
          <w:i w:val="0"/>
          <w:iCs w:val="0"/>
          <w:sz w:val="24"/>
          <w:szCs w:val="24"/>
        </w:rPr>
      </w:pPr>
      <w:r w:rsidRPr="00380E0B">
        <w:rPr>
          <w:rStyle w:val="Accentuation"/>
          <w:rFonts w:ascii="Arial" w:hAnsi="Arial" w:cs="Arial"/>
          <w:b/>
          <w:bCs/>
          <w:i w:val="0"/>
          <w:iCs w:val="0"/>
          <w:sz w:val="24"/>
          <w:szCs w:val="24"/>
        </w:rPr>
        <w:t>Tel un semeur distrait.</w:t>
      </w:r>
    </w:p>
    <w:p w14:paraId="3B32CDF0" w14:textId="77777777" w:rsidR="00C52E5D" w:rsidRDefault="00C52E5D" w:rsidP="00C52E5D">
      <w:pPr>
        <w:shd w:val="clear" w:color="auto" w:fill="FFFFFF"/>
        <w:spacing w:line="240" w:lineRule="auto"/>
        <w:ind w:left="0" w:right="0" w:firstLine="0"/>
        <w:outlineLvl w:val="1"/>
        <w:rPr>
          <w:rFonts w:ascii="Arial" w:hAnsi="Arial" w:cs="Arial"/>
          <w:b/>
          <w:color w:val="FFFFFF"/>
          <w:sz w:val="24"/>
          <w:szCs w:val="24"/>
        </w:rPr>
      </w:pPr>
      <w:r w:rsidRPr="00C52E5D">
        <w:rPr>
          <w:rFonts w:ascii="Arial" w:hAnsi="Arial" w:cs="Arial"/>
          <w:b/>
          <w:color w:val="FFFFFF"/>
          <w:sz w:val="24"/>
          <w:szCs w:val="24"/>
          <w:highlight w:val="darkGreen"/>
        </w:rPr>
        <w:t>Nom latin</w:t>
      </w:r>
    </w:p>
    <w:p w14:paraId="2A1FDF50" w14:textId="77777777" w:rsidR="00C52E5D" w:rsidRPr="00C52E5D" w:rsidRDefault="00701A0B" w:rsidP="00C52E5D">
      <w:pPr>
        <w:shd w:val="clear" w:color="auto" w:fill="FFFFFF"/>
        <w:spacing w:line="240" w:lineRule="auto"/>
        <w:ind w:left="0" w:right="0" w:firstLine="0"/>
        <w:outlineLvl w:val="1"/>
        <w:rPr>
          <w:rStyle w:val="Accentuation"/>
          <w:rFonts w:ascii="Arial" w:hAnsi="Arial" w:cs="Arial"/>
          <w:i w:val="0"/>
          <w:iCs w:val="0"/>
          <w:sz w:val="24"/>
          <w:szCs w:val="24"/>
        </w:rPr>
      </w:pPr>
      <w:r w:rsidRPr="00C52E5D">
        <w:rPr>
          <w:rStyle w:val="Accentuation"/>
          <w:rFonts w:ascii="Arial" w:hAnsi="Arial" w:cs="Arial"/>
          <w:i w:val="0"/>
          <w:iCs w:val="0"/>
          <w:sz w:val="24"/>
          <w:szCs w:val="24"/>
        </w:rPr>
        <w:t>Garrulus glandarius</w:t>
      </w:r>
    </w:p>
    <w:p w14:paraId="452F393E" w14:textId="77777777" w:rsidR="00C52E5D" w:rsidRDefault="00C52E5D" w:rsidP="00C52E5D">
      <w:pPr>
        <w:shd w:val="clear" w:color="auto" w:fill="FFFFFF"/>
        <w:spacing w:line="240" w:lineRule="auto"/>
        <w:ind w:left="0" w:right="0" w:firstLine="0"/>
        <w:outlineLvl w:val="1"/>
        <w:rPr>
          <w:rFonts w:ascii="Arial" w:hAnsi="Arial" w:cs="Arial"/>
          <w:b/>
          <w:color w:val="FFFFFF"/>
          <w:sz w:val="24"/>
          <w:szCs w:val="24"/>
        </w:rPr>
      </w:pPr>
      <w:r w:rsidRPr="00C52E5D">
        <w:rPr>
          <w:rFonts w:ascii="Arial" w:hAnsi="Arial" w:cs="Arial"/>
          <w:b/>
          <w:color w:val="FFFFFF"/>
          <w:sz w:val="24"/>
          <w:szCs w:val="24"/>
          <w:highlight w:val="darkGreen"/>
        </w:rPr>
        <w:t>Famille</w:t>
      </w:r>
    </w:p>
    <w:p w14:paraId="14EC545E" w14:textId="3FB3CB80" w:rsidR="00701A0B" w:rsidRDefault="00701A0B" w:rsidP="00C52E5D">
      <w:pPr>
        <w:shd w:val="clear" w:color="auto" w:fill="FFFFFF"/>
        <w:spacing w:line="240" w:lineRule="auto"/>
        <w:ind w:left="0" w:right="0" w:firstLine="0"/>
        <w:outlineLvl w:val="1"/>
        <w:rPr>
          <w:rStyle w:val="Accentuation"/>
          <w:rFonts w:ascii="Arial" w:hAnsi="Arial" w:cs="Arial"/>
          <w:i w:val="0"/>
          <w:iCs w:val="0"/>
          <w:sz w:val="24"/>
          <w:szCs w:val="24"/>
        </w:rPr>
      </w:pPr>
      <w:r w:rsidRPr="00C52E5D">
        <w:rPr>
          <w:rStyle w:val="Accentuation"/>
          <w:rFonts w:ascii="Arial" w:hAnsi="Arial" w:cs="Arial"/>
          <w:i w:val="0"/>
          <w:iCs w:val="0"/>
          <w:sz w:val="24"/>
          <w:szCs w:val="24"/>
        </w:rPr>
        <w:t>Corvidés</w:t>
      </w:r>
    </w:p>
    <w:p w14:paraId="3A718BAA" w14:textId="77777777" w:rsidR="00380E0B" w:rsidRDefault="00701A0B" w:rsidP="00380E0B">
      <w:pPr>
        <w:ind w:left="0" w:firstLine="0"/>
        <w:rPr>
          <w:rFonts w:ascii="Arial" w:hAnsi="Arial" w:cs="Arial"/>
          <w:bCs/>
          <w:color w:val="FFFFFF"/>
          <w:sz w:val="24"/>
          <w:szCs w:val="24"/>
        </w:rPr>
      </w:pPr>
      <w:r w:rsidRPr="00C52E5D">
        <w:rPr>
          <w:rStyle w:val="Accentuation"/>
          <w:rFonts w:ascii="Arial" w:hAnsi="Arial" w:cs="Arial"/>
          <w:i w:val="0"/>
          <w:iCs w:val="0"/>
          <w:sz w:val="24"/>
          <w:szCs w:val="24"/>
        </w:rPr>
        <w:lastRenderedPageBreak/>
        <w:t>Fidèle parmi les fidèles, il squatte les jardins plantés d'arbres, de préférences des conifères et des feuillus. Le geai des chênes est reconnaissable entre tous par son plumage bigarré aux couleurs vives. Quoique farouche et très difficile à approcher, impossible de rater ses splendides couleurs qui attirent l'</w:t>
      </w:r>
      <w:r w:rsidR="00380E0B" w:rsidRPr="00C52E5D">
        <w:rPr>
          <w:rStyle w:val="Accentuation"/>
          <w:rFonts w:ascii="Arial" w:hAnsi="Arial" w:cs="Arial"/>
          <w:i w:val="0"/>
          <w:iCs w:val="0"/>
          <w:sz w:val="24"/>
          <w:szCs w:val="24"/>
        </w:rPr>
        <w:t>œil</w:t>
      </w:r>
      <w:r w:rsidRPr="00C52E5D">
        <w:rPr>
          <w:rStyle w:val="Accentuation"/>
          <w:rFonts w:ascii="Arial" w:hAnsi="Arial" w:cs="Arial"/>
          <w:i w:val="0"/>
          <w:iCs w:val="0"/>
          <w:sz w:val="24"/>
          <w:szCs w:val="24"/>
        </w:rPr>
        <w:t xml:space="preserve"> tel un oiseau exotique.</w:t>
      </w:r>
      <w:r w:rsidRPr="00C52E5D">
        <w:rPr>
          <w:rStyle w:val="Accentuation"/>
          <w:rFonts w:ascii="Arial" w:hAnsi="Arial" w:cs="Arial"/>
          <w:i w:val="0"/>
          <w:iCs w:val="0"/>
          <w:sz w:val="24"/>
          <w:szCs w:val="24"/>
        </w:rPr>
        <w:br/>
      </w:r>
      <w:r>
        <w:rPr>
          <w:rFonts w:ascii="Trebuchet MS" w:hAnsi="Trebuchet MS"/>
          <w:color w:val="333333"/>
          <w:sz w:val="20"/>
          <w:szCs w:val="20"/>
        </w:rPr>
        <w:br/>
      </w:r>
      <w:bookmarkStart w:id="0" w:name="_Hlk51347192"/>
      <w:r w:rsidR="00380E0B" w:rsidRPr="00380E0B">
        <w:rPr>
          <w:rFonts w:ascii="Arial" w:hAnsi="Arial" w:cs="Arial"/>
          <w:b/>
          <w:color w:val="FFFFFF"/>
          <w:sz w:val="24"/>
          <w:szCs w:val="24"/>
          <w:highlight w:val="darkGreen"/>
        </w:rPr>
        <w:t>Le reconnaître</w:t>
      </w:r>
      <w:r w:rsidR="00380E0B" w:rsidRPr="00380E0B">
        <w:rPr>
          <w:rFonts w:ascii="Arial" w:hAnsi="Arial" w:cs="Arial"/>
          <w:bCs/>
          <w:color w:val="FFFFFF"/>
          <w:sz w:val="24"/>
          <w:szCs w:val="24"/>
          <w:highlight w:val="darkGreen"/>
        </w:rPr>
        <w:t xml:space="preserve"> </w:t>
      </w:r>
      <w:bookmarkEnd w:id="0"/>
    </w:p>
    <w:p w14:paraId="4020DCA2" w14:textId="77777777" w:rsidR="00380E0B" w:rsidRDefault="00380E0B" w:rsidP="00380E0B">
      <w:pPr>
        <w:pStyle w:val="Paragraphedeliste"/>
        <w:numPr>
          <w:ilvl w:val="0"/>
          <w:numId w:val="1"/>
        </w:numPr>
        <w:rPr>
          <w:rStyle w:val="Accentuation"/>
          <w:rFonts w:ascii="Arial" w:hAnsi="Arial" w:cs="Arial"/>
          <w:i w:val="0"/>
          <w:iCs w:val="0"/>
          <w:sz w:val="24"/>
          <w:szCs w:val="24"/>
        </w:rPr>
      </w:pPr>
      <w:r w:rsidRPr="00380E0B">
        <w:rPr>
          <w:rStyle w:val="Accentuation"/>
          <w:rFonts w:ascii="Arial" w:hAnsi="Arial" w:cs="Arial"/>
          <w:i w:val="0"/>
          <w:iCs w:val="0"/>
          <w:sz w:val="24"/>
          <w:szCs w:val="24"/>
        </w:rPr>
        <w:t>L</w:t>
      </w:r>
      <w:r w:rsidR="00701A0B" w:rsidRPr="00380E0B">
        <w:rPr>
          <w:rStyle w:val="Accentuation"/>
          <w:rFonts w:ascii="Arial" w:hAnsi="Arial" w:cs="Arial"/>
          <w:i w:val="0"/>
          <w:iCs w:val="0"/>
          <w:sz w:val="24"/>
          <w:szCs w:val="24"/>
        </w:rPr>
        <w:t xml:space="preserve">e dos est brun rosé, le croupion blanc, la queue noire mais la partie la plus remarquable de son plumage se compose des couvertures alaires bleues striées de noir et de blanc </w:t>
      </w:r>
    </w:p>
    <w:p w14:paraId="44A0DCF0" w14:textId="77777777" w:rsidR="00380E0B" w:rsidRDefault="00701A0B" w:rsidP="00380E0B">
      <w:pPr>
        <w:pStyle w:val="Paragraphedeliste"/>
        <w:numPr>
          <w:ilvl w:val="0"/>
          <w:numId w:val="1"/>
        </w:numPr>
        <w:rPr>
          <w:rStyle w:val="Accentuation"/>
          <w:rFonts w:ascii="Arial" w:hAnsi="Arial" w:cs="Arial"/>
          <w:i w:val="0"/>
          <w:iCs w:val="0"/>
          <w:sz w:val="24"/>
          <w:szCs w:val="24"/>
        </w:rPr>
      </w:pPr>
      <w:r w:rsidRPr="00380E0B">
        <w:rPr>
          <w:rStyle w:val="Accentuation"/>
          <w:rFonts w:ascii="Arial" w:hAnsi="Arial" w:cs="Arial"/>
          <w:i w:val="0"/>
          <w:iCs w:val="0"/>
          <w:sz w:val="24"/>
          <w:szCs w:val="24"/>
        </w:rPr>
        <w:t xml:space="preserve">la poitrine est beige rosé, la tête dont les plumes de dessus peuvent être hérissées en une huppe arrondie est grise et noire </w:t>
      </w:r>
    </w:p>
    <w:p w14:paraId="0850F87F" w14:textId="77777777" w:rsidR="00380E0B" w:rsidRDefault="00701A0B" w:rsidP="00380E0B">
      <w:pPr>
        <w:pStyle w:val="Paragraphedeliste"/>
        <w:numPr>
          <w:ilvl w:val="0"/>
          <w:numId w:val="1"/>
        </w:numPr>
        <w:rPr>
          <w:rStyle w:val="Accentuation"/>
          <w:rFonts w:ascii="Arial" w:hAnsi="Arial" w:cs="Arial"/>
          <w:i w:val="0"/>
          <w:iCs w:val="0"/>
          <w:sz w:val="24"/>
          <w:szCs w:val="24"/>
        </w:rPr>
      </w:pPr>
      <w:r w:rsidRPr="00380E0B">
        <w:rPr>
          <w:rStyle w:val="Accentuation"/>
          <w:rFonts w:ascii="Arial" w:hAnsi="Arial" w:cs="Arial"/>
          <w:i w:val="0"/>
          <w:iCs w:val="0"/>
          <w:sz w:val="24"/>
          <w:szCs w:val="24"/>
        </w:rPr>
        <w:t xml:space="preserve">le bec court et rectiligne est souligné par d'épaisses moustaches noires </w:t>
      </w:r>
    </w:p>
    <w:p w14:paraId="65681B92" w14:textId="5F5B55DE" w:rsidR="00380E0B" w:rsidRDefault="00701A0B" w:rsidP="00380E0B">
      <w:pPr>
        <w:pStyle w:val="Paragraphedeliste"/>
        <w:numPr>
          <w:ilvl w:val="0"/>
          <w:numId w:val="1"/>
        </w:numPr>
        <w:rPr>
          <w:rStyle w:val="Accentuation"/>
          <w:rFonts w:ascii="Arial" w:hAnsi="Arial" w:cs="Arial"/>
          <w:i w:val="0"/>
          <w:iCs w:val="0"/>
          <w:sz w:val="24"/>
          <w:szCs w:val="24"/>
        </w:rPr>
      </w:pPr>
      <w:r w:rsidRPr="00380E0B">
        <w:rPr>
          <w:rStyle w:val="Accentuation"/>
          <w:rFonts w:ascii="Arial" w:hAnsi="Arial" w:cs="Arial"/>
          <w:i w:val="0"/>
          <w:iCs w:val="0"/>
          <w:sz w:val="24"/>
          <w:szCs w:val="24"/>
        </w:rPr>
        <w:t xml:space="preserve">il n'y a pas de dimorphisme sexuel. Mâles et femelles sont strictement </w:t>
      </w:r>
      <w:r w:rsidR="00380E0B" w:rsidRPr="00380E0B">
        <w:rPr>
          <w:rStyle w:val="Accentuation"/>
          <w:rFonts w:ascii="Arial" w:hAnsi="Arial" w:cs="Arial"/>
          <w:i w:val="0"/>
          <w:iCs w:val="0"/>
          <w:sz w:val="24"/>
          <w:szCs w:val="24"/>
        </w:rPr>
        <w:t>semblables</w:t>
      </w:r>
      <w:r w:rsidR="00380E0B">
        <w:rPr>
          <w:rStyle w:val="Accentuation"/>
          <w:rFonts w:ascii="Arial" w:hAnsi="Arial" w:cs="Arial"/>
          <w:i w:val="0"/>
          <w:iCs w:val="0"/>
          <w:sz w:val="24"/>
          <w:szCs w:val="24"/>
        </w:rPr>
        <w:t>.</w:t>
      </w:r>
    </w:p>
    <w:p w14:paraId="4DFA1C1C" w14:textId="77777777" w:rsidR="00D67F46" w:rsidRDefault="00D67F46" w:rsidP="00D67F46">
      <w:pPr>
        <w:pStyle w:val="Paragraphedeliste"/>
        <w:ind w:firstLine="0"/>
        <w:rPr>
          <w:rStyle w:val="Accentuation"/>
          <w:rFonts w:ascii="Arial" w:hAnsi="Arial" w:cs="Arial"/>
          <w:i w:val="0"/>
          <w:iCs w:val="0"/>
          <w:sz w:val="24"/>
          <w:szCs w:val="24"/>
        </w:rPr>
      </w:pPr>
    </w:p>
    <w:p w14:paraId="7974D9AB" w14:textId="3EF4E721" w:rsidR="00D67F46" w:rsidRPr="00D67F46" w:rsidRDefault="00D67F46" w:rsidP="00D67F46">
      <w:pPr>
        <w:ind w:left="0" w:firstLine="0"/>
        <w:rPr>
          <w:rFonts w:ascii="Arial" w:hAnsi="Arial" w:cs="Arial"/>
          <w:b/>
          <w:color w:val="FFFFFF" w:themeColor="background1"/>
          <w:sz w:val="24"/>
          <w:szCs w:val="24"/>
          <w:highlight w:val="darkGreen"/>
        </w:rPr>
      </w:pPr>
      <w:r w:rsidRPr="00D67F46">
        <w:rPr>
          <w:rFonts w:ascii="Arial" w:hAnsi="Arial" w:cs="Arial"/>
          <w:b/>
          <w:color w:val="FFFFFF" w:themeColor="background1"/>
          <w:sz w:val="24"/>
          <w:szCs w:val="24"/>
          <w:highlight w:val="darkGreen"/>
        </w:rPr>
        <w:t>Son chant</w:t>
      </w:r>
    </w:p>
    <w:p w14:paraId="2E23D5C7" w14:textId="469EE513" w:rsidR="00D67F46" w:rsidRDefault="00380E0B" w:rsidP="00D67F46">
      <w:pPr>
        <w:pStyle w:val="Paragraphedeliste"/>
        <w:ind w:left="0" w:firstLine="0"/>
        <w:rPr>
          <w:rStyle w:val="Accentuation"/>
          <w:rFonts w:ascii="Arial" w:hAnsi="Arial" w:cs="Arial"/>
          <w:i w:val="0"/>
          <w:iCs w:val="0"/>
          <w:sz w:val="24"/>
          <w:szCs w:val="24"/>
        </w:rPr>
      </w:pPr>
      <w:r w:rsidRPr="00D67F46">
        <w:rPr>
          <w:rStyle w:val="Accentuation"/>
          <w:rFonts w:ascii="Arial" w:hAnsi="Arial" w:cs="Arial"/>
          <w:i w:val="0"/>
          <w:iCs w:val="0"/>
          <w:sz w:val="24"/>
          <w:szCs w:val="24"/>
        </w:rPr>
        <w:t xml:space="preserve">Il </w:t>
      </w:r>
      <w:r w:rsidR="00701A0B" w:rsidRPr="00D67F46">
        <w:rPr>
          <w:rStyle w:val="Accentuation"/>
          <w:rFonts w:ascii="Arial" w:hAnsi="Arial" w:cs="Arial"/>
          <w:i w:val="0"/>
          <w:iCs w:val="0"/>
          <w:sz w:val="24"/>
          <w:szCs w:val="24"/>
        </w:rPr>
        <w:t>cajacte, cajole, cocarde, frigulote, fringote, ... Ses cris rauques et perçants "skrrèèik", varient selon la cause de l'alerte. Le geai des chênes possède par ailleurs un large registre vocal et il est notamment capable d'imiter habilement la voix d'autres oiseaux, comme la buse par exemple. Au printemps, il pousse des gloussements au cours de longues parades collectives qui précèdent la formation des couples.</w:t>
      </w:r>
    </w:p>
    <w:p w14:paraId="58C6D80D" w14:textId="77777777" w:rsidR="00D67F46" w:rsidRDefault="00D67F46" w:rsidP="00D67F46">
      <w:pPr>
        <w:pStyle w:val="Paragraphedeliste"/>
        <w:ind w:left="0" w:firstLine="0"/>
        <w:rPr>
          <w:rStyle w:val="Accentuation"/>
          <w:rFonts w:ascii="Arial" w:hAnsi="Arial" w:cs="Arial"/>
          <w:i w:val="0"/>
          <w:iCs w:val="0"/>
          <w:sz w:val="24"/>
          <w:szCs w:val="24"/>
        </w:rPr>
      </w:pPr>
    </w:p>
    <w:p w14:paraId="64F4CD5C" w14:textId="0F153EAF" w:rsidR="00D67F46" w:rsidRPr="00D67F46" w:rsidRDefault="00D67F46" w:rsidP="00D67F46">
      <w:pPr>
        <w:ind w:left="0" w:firstLine="0"/>
        <w:rPr>
          <w:rFonts w:ascii="Arial" w:hAnsi="Arial" w:cs="Arial"/>
          <w:b/>
          <w:color w:val="FFFFFF" w:themeColor="background1"/>
          <w:sz w:val="24"/>
          <w:szCs w:val="24"/>
          <w:highlight w:val="darkGreen"/>
        </w:rPr>
      </w:pPr>
      <w:r w:rsidRPr="00D67F46">
        <w:rPr>
          <w:rFonts w:ascii="Arial" w:hAnsi="Arial" w:cs="Arial"/>
          <w:b/>
          <w:color w:val="FFFFFF" w:themeColor="background1"/>
          <w:sz w:val="24"/>
          <w:szCs w:val="24"/>
          <w:highlight w:val="darkGreen"/>
        </w:rPr>
        <w:t>Son comportement</w:t>
      </w:r>
    </w:p>
    <w:p w14:paraId="788B49B7" w14:textId="0D3BA229" w:rsidR="00701A0B" w:rsidRPr="00D67F46" w:rsidRDefault="00701A0B" w:rsidP="00D67F46">
      <w:pPr>
        <w:ind w:left="0" w:firstLine="0"/>
        <w:rPr>
          <w:rStyle w:val="Accentuation"/>
          <w:rFonts w:ascii="Arial" w:hAnsi="Arial" w:cs="Arial"/>
          <w:i w:val="0"/>
          <w:iCs w:val="0"/>
          <w:sz w:val="24"/>
          <w:szCs w:val="24"/>
        </w:rPr>
      </w:pPr>
      <w:r w:rsidRPr="00D67F46">
        <w:rPr>
          <w:rStyle w:val="Accentuation"/>
          <w:rFonts w:ascii="Arial" w:hAnsi="Arial" w:cs="Arial"/>
          <w:i w:val="0"/>
          <w:iCs w:val="0"/>
          <w:sz w:val="24"/>
          <w:szCs w:val="24"/>
        </w:rPr>
        <w:t>De manière générale, il est très bruyant, poussant des cris rauques surtout pour prévenir ses congénères d'un danger quelconque. Au cours des années pléthoriques, il constitue des réserves et des stocks de provisions. En automne, on le voit ainsi transporter des glands et des faînes dont il est friand et les enfouir sous la mousse et les feuilles mortes. Mais, bien souvent, il oublie l'endroit de leur cachette ou il est incapable de les retrouver sous la neige. Il contribue ainsi à la dissémination des chênes car beaucoup de glands ne sont pas mangés et germent d'où son nom</w:t>
      </w:r>
      <w:r w:rsidR="00D67F46">
        <w:rPr>
          <w:rStyle w:val="Accentuation"/>
          <w:rFonts w:ascii="Arial" w:hAnsi="Arial" w:cs="Arial"/>
          <w:i w:val="0"/>
          <w:iCs w:val="0"/>
          <w:sz w:val="24"/>
          <w:szCs w:val="24"/>
        </w:rPr>
        <w:t>.</w:t>
      </w:r>
    </w:p>
    <w:p w14:paraId="05BA6CFC" w14:textId="77777777" w:rsidR="00701A0B" w:rsidRDefault="00701A0B">
      <w:pPr>
        <w:rPr>
          <w:rFonts w:ascii="Trebuchet MS" w:hAnsi="Trebuchet MS"/>
          <w:color w:val="333333"/>
          <w:sz w:val="20"/>
          <w:szCs w:val="20"/>
          <w:shd w:val="clear" w:color="auto" w:fill="F1F8E8"/>
        </w:rPr>
      </w:pPr>
    </w:p>
    <w:p w14:paraId="11FB1DFE" w14:textId="77777777" w:rsidR="00D67F46" w:rsidRDefault="00D67F46">
      <w:pPr>
        <w:rPr>
          <w:rStyle w:val="lev"/>
          <w:rFonts w:ascii="Trebuchet MS" w:hAnsi="Trebuchet MS"/>
          <w:color w:val="FF0080"/>
          <w:sz w:val="29"/>
          <w:szCs w:val="29"/>
          <w:u w:val="single"/>
          <w:shd w:val="clear" w:color="auto" w:fill="F1F8E8"/>
        </w:rPr>
      </w:pPr>
    </w:p>
    <w:p w14:paraId="2A2DBE49" w14:textId="69577A57" w:rsidR="00D67F46" w:rsidRDefault="008B52CB" w:rsidP="008B52CB">
      <w:pPr>
        <w:ind w:hanging="1418"/>
        <w:jc w:val="center"/>
        <w:rPr>
          <w:rStyle w:val="lev"/>
          <w:rFonts w:ascii="Trebuchet MS" w:hAnsi="Trebuchet MS"/>
          <w:color w:val="FF0080"/>
          <w:sz w:val="29"/>
          <w:szCs w:val="29"/>
          <w:u w:val="single"/>
          <w:shd w:val="clear" w:color="auto" w:fill="F1F8E8"/>
        </w:rPr>
      </w:pPr>
      <w:r>
        <w:rPr>
          <w:noProof/>
        </w:rPr>
        <w:drawing>
          <wp:inline distT="0" distB="0" distL="0" distR="0" wp14:anchorId="4F908E32" wp14:editId="48469FC2">
            <wp:extent cx="3302000" cy="2476500"/>
            <wp:effectExtent l="0" t="0" r="0" b="0"/>
            <wp:docPr id="3" name="Imag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3616" cy="2485212"/>
                    </a:xfrm>
                    <a:prstGeom prst="rect">
                      <a:avLst/>
                    </a:prstGeom>
                    <a:noFill/>
                    <a:ln>
                      <a:noFill/>
                    </a:ln>
                  </pic:spPr>
                </pic:pic>
              </a:graphicData>
            </a:graphic>
          </wp:inline>
        </w:drawing>
      </w:r>
    </w:p>
    <w:p w14:paraId="2EEF2EFA" w14:textId="1331AB28" w:rsidR="008B52CB" w:rsidRDefault="008B52CB" w:rsidP="008B52CB">
      <w:pPr>
        <w:ind w:left="0" w:firstLine="0"/>
        <w:rPr>
          <w:rFonts w:ascii="Arial" w:hAnsi="Arial" w:cs="Arial"/>
          <w:b/>
          <w:color w:val="FFFFFF" w:themeColor="background1"/>
          <w:sz w:val="24"/>
          <w:szCs w:val="24"/>
        </w:rPr>
      </w:pPr>
      <w:r w:rsidRPr="008B52CB">
        <w:rPr>
          <w:rFonts w:ascii="Arial" w:hAnsi="Arial" w:cs="Arial"/>
          <w:b/>
          <w:color w:val="FFFFFF" w:themeColor="background1"/>
          <w:sz w:val="24"/>
          <w:szCs w:val="24"/>
          <w:highlight w:val="darkGreen"/>
        </w:rPr>
        <w:t>Son menu préféré</w:t>
      </w:r>
    </w:p>
    <w:p w14:paraId="793847B4" w14:textId="684F8B1D" w:rsidR="00701A0B" w:rsidRDefault="00701A0B" w:rsidP="008B52CB">
      <w:pPr>
        <w:ind w:left="0" w:firstLine="0"/>
        <w:rPr>
          <w:rStyle w:val="Accentuation"/>
          <w:rFonts w:ascii="Arial" w:hAnsi="Arial" w:cs="Arial"/>
          <w:i w:val="0"/>
          <w:iCs w:val="0"/>
          <w:sz w:val="24"/>
          <w:szCs w:val="24"/>
        </w:rPr>
      </w:pPr>
      <w:r w:rsidRPr="008B52CB">
        <w:rPr>
          <w:rStyle w:val="Accentuation"/>
          <w:rFonts w:ascii="Arial" w:hAnsi="Arial" w:cs="Arial"/>
          <w:i w:val="0"/>
          <w:iCs w:val="0"/>
          <w:sz w:val="24"/>
          <w:szCs w:val="24"/>
        </w:rPr>
        <w:t>Plantez des arbustes à fruits dont il est friand ainsi que des graminées. Il est omnivore et s'attaque volontiers à de petites proies lors de la période de nourrissage des petits. Mais n'oubliez pas que la majeur partie de son alimentation sera composée de glands et de faînes. Les vieux arbres de votre jardin lui fourniront donc un précieux garde manger, qu'il disséminera tel un écureuil qui se fait des réserves.</w:t>
      </w:r>
    </w:p>
    <w:p w14:paraId="143D7F20" w14:textId="4CE2ADAF" w:rsidR="008B52CB" w:rsidRDefault="008B52CB" w:rsidP="008B52CB">
      <w:pPr>
        <w:ind w:left="0" w:firstLine="0"/>
        <w:jc w:val="center"/>
        <w:rPr>
          <w:rStyle w:val="Accentuation"/>
          <w:rFonts w:ascii="Arial" w:hAnsi="Arial" w:cs="Arial"/>
          <w:i w:val="0"/>
          <w:iCs w:val="0"/>
          <w:sz w:val="24"/>
          <w:szCs w:val="24"/>
        </w:rPr>
      </w:pPr>
      <w:r>
        <w:rPr>
          <w:noProof/>
        </w:rPr>
        <w:drawing>
          <wp:inline distT="0" distB="0" distL="0" distR="0" wp14:anchorId="4C496648" wp14:editId="6DDB48DE">
            <wp:extent cx="2952076" cy="20193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2656" cy="2040218"/>
                    </a:xfrm>
                    <a:prstGeom prst="rect">
                      <a:avLst/>
                    </a:prstGeom>
                    <a:noFill/>
                    <a:ln>
                      <a:noFill/>
                    </a:ln>
                  </pic:spPr>
                </pic:pic>
              </a:graphicData>
            </a:graphic>
          </wp:inline>
        </w:drawing>
      </w:r>
    </w:p>
    <w:p w14:paraId="4D1FA5A4" w14:textId="0A3F8F8C" w:rsidR="008B52CB" w:rsidRDefault="008B52CB" w:rsidP="008B52CB">
      <w:pPr>
        <w:ind w:left="0" w:firstLine="0"/>
        <w:rPr>
          <w:rFonts w:ascii="Arial" w:hAnsi="Arial" w:cs="Arial"/>
          <w:b/>
          <w:color w:val="FFFFFF" w:themeColor="background1"/>
          <w:sz w:val="24"/>
          <w:szCs w:val="24"/>
        </w:rPr>
      </w:pPr>
      <w:r w:rsidRPr="008B52CB">
        <w:rPr>
          <w:rFonts w:ascii="Arial" w:hAnsi="Arial" w:cs="Arial"/>
          <w:b/>
          <w:color w:val="FFFFFF" w:themeColor="background1"/>
          <w:sz w:val="24"/>
          <w:szCs w:val="24"/>
          <w:highlight w:val="darkGreen"/>
        </w:rPr>
        <w:t>Son nid</w:t>
      </w:r>
    </w:p>
    <w:p w14:paraId="302E601D" w14:textId="77777777" w:rsidR="008B52CB" w:rsidRPr="008B52CB" w:rsidRDefault="00701A0B" w:rsidP="008B52CB">
      <w:pPr>
        <w:ind w:left="0" w:firstLine="0"/>
        <w:rPr>
          <w:rStyle w:val="Accentuation"/>
          <w:rFonts w:ascii="Arial" w:hAnsi="Arial" w:cs="Arial"/>
          <w:i w:val="0"/>
          <w:iCs w:val="0"/>
          <w:sz w:val="24"/>
          <w:szCs w:val="24"/>
        </w:rPr>
      </w:pPr>
      <w:r w:rsidRPr="008B52CB">
        <w:rPr>
          <w:rStyle w:val="Accentuation"/>
          <w:rFonts w:ascii="Arial" w:hAnsi="Arial" w:cs="Arial"/>
          <w:i w:val="0"/>
          <w:iCs w:val="0"/>
          <w:sz w:val="24"/>
          <w:szCs w:val="24"/>
        </w:rPr>
        <w:t>Les geais des chênes nichent par couples solitaires. Le nid, constitué de brindilles, de tiges sèches, rembourré avec des racines, est placé sur une branche d'arbre ou dans un buisson touffu, à une hauteur suffisante pour être à l'abri des prédateurs.</w:t>
      </w:r>
    </w:p>
    <w:p w14:paraId="44FCCBA1" w14:textId="77777777" w:rsidR="008B52CB" w:rsidRDefault="008B52CB" w:rsidP="008B52CB">
      <w:pPr>
        <w:ind w:left="0" w:firstLine="0"/>
        <w:rPr>
          <w:rFonts w:ascii="Arial" w:hAnsi="Arial" w:cs="Arial"/>
          <w:b/>
          <w:color w:val="FFFFFF" w:themeColor="background1"/>
          <w:sz w:val="24"/>
          <w:szCs w:val="24"/>
        </w:rPr>
      </w:pPr>
      <w:r w:rsidRPr="008B52CB">
        <w:rPr>
          <w:rFonts w:ascii="Arial" w:hAnsi="Arial" w:cs="Arial"/>
          <w:b/>
          <w:color w:val="FFFFFF" w:themeColor="background1"/>
          <w:sz w:val="24"/>
          <w:szCs w:val="24"/>
          <w:highlight w:val="darkGreen"/>
        </w:rPr>
        <w:t>L’hiver</w:t>
      </w:r>
    </w:p>
    <w:p w14:paraId="7A97F1BA" w14:textId="33B157B3" w:rsidR="00701A0B" w:rsidRDefault="00701A0B" w:rsidP="008B52CB">
      <w:pPr>
        <w:ind w:left="0" w:firstLine="0"/>
        <w:rPr>
          <w:rStyle w:val="Accentuation"/>
          <w:rFonts w:ascii="Arial" w:hAnsi="Arial" w:cs="Arial"/>
          <w:i w:val="0"/>
          <w:iCs w:val="0"/>
          <w:sz w:val="24"/>
          <w:szCs w:val="24"/>
        </w:rPr>
      </w:pPr>
      <w:r w:rsidRPr="008B52CB">
        <w:rPr>
          <w:rStyle w:val="Accentuation"/>
          <w:rFonts w:ascii="Arial" w:hAnsi="Arial" w:cs="Arial"/>
          <w:i w:val="0"/>
          <w:iCs w:val="0"/>
          <w:sz w:val="24"/>
          <w:szCs w:val="24"/>
        </w:rPr>
        <w:t>Il apprécie les grosses graines délaissées par les autres oiseaux plus petits. Même s'il ne délaissera pas une pomme blette laissée au sol, il se ruera sans attendre sur un distributeur ou un filet de cacahuètes non salées.</w:t>
      </w:r>
    </w:p>
    <w:p w14:paraId="357E483E" w14:textId="7E836722" w:rsidR="008B52CB" w:rsidRDefault="00A25124" w:rsidP="008B52CB">
      <w:pPr>
        <w:ind w:left="0" w:firstLine="0"/>
        <w:rPr>
          <w:rStyle w:val="Accentuation"/>
          <w:rFonts w:ascii="Arial" w:hAnsi="Arial" w:cs="Arial"/>
          <w:i w:val="0"/>
          <w:iCs w:val="0"/>
          <w:sz w:val="24"/>
          <w:szCs w:val="24"/>
        </w:rPr>
      </w:pPr>
      <w:r>
        <w:rPr>
          <w:rStyle w:val="Accentuation"/>
          <w:rFonts w:ascii="Arial" w:hAnsi="Arial" w:cs="Arial"/>
          <w:i w:val="0"/>
          <w:iCs w:val="0"/>
          <w:sz w:val="24"/>
          <w:szCs w:val="24"/>
        </w:rPr>
        <w:t xml:space="preserve">  </w:t>
      </w:r>
    </w:p>
    <w:p w14:paraId="68ECFC46" w14:textId="06B26600" w:rsidR="00A25124" w:rsidRPr="00A25124" w:rsidRDefault="008B52CB" w:rsidP="00A25124">
      <w:pPr>
        <w:ind w:left="360" w:hanging="360"/>
        <w:jc w:val="center"/>
        <w:rPr>
          <w:rFonts w:ascii="Arial" w:hAnsi="Arial" w:cs="Arial"/>
          <w:sz w:val="24"/>
          <w:szCs w:val="24"/>
        </w:rPr>
      </w:pPr>
      <w:r>
        <w:rPr>
          <w:noProof/>
        </w:rPr>
        <w:drawing>
          <wp:inline distT="0" distB="0" distL="0" distR="0" wp14:anchorId="696B8E96" wp14:editId="03DDC9D5">
            <wp:extent cx="1803400" cy="2300729"/>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9158" cy="2320833"/>
                    </a:xfrm>
                    <a:prstGeom prst="rect">
                      <a:avLst/>
                    </a:prstGeom>
                    <a:noFill/>
                    <a:ln>
                      <a:noFill/>
                    </a:ln>
                  </pic:spPr>
                </pic:pic>
              </a:graphicData>
            </a:graphic>
          </wp:inline>
        </w:drawing>
      </w:r>
      <w:r w:rsidR="00A25124">
        <w:rPr>
          <w:rFonts w:ascii="Arial" w:hAnsi="Arial" w:cs="Arial"/>
          <w:sz w:val="24"/>
          <w:szCs w:val="24"/>
        </w:rPr>
        <w:t xml:space="preserve">  </w:t>
      </w:r>
      <w:r w:rsidR="00A25124">
        <w:rPr>
          <w:noProof/>
        </w:rPr>
        <w:drawing>
          <wp:inline distT="0" distB="0" distL="0" distR="0" wp14:anchorId="04FFB125" wp14:editId="5E6A982A">
            <wp:extent cx="3062392" cy="2296795"/>
            <wp:effectExtent l="0" t="0" r="0" b="0"/>
            <wp:docPr id="7" name="Imag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5028" cy="2313772"/>
                    </a:xfrm>
                    <a:prstGeom prst="rect">
                      <a:avLst/>
                    </a:prstGeom>
                    <a:noFill/>
                    <a:ln>
                      <a:noFill/>
                    </a:ln>
                  </pic:spPr>
                </pic:pic>
              </a:graphicData>
            </a:graphic>
          </wp:inline>
        </w:drawing>
      </w:r>
    </w:p>
    <w:p w14:paraId="2D0BF1A2" w14:textId="305C887D" w:rsidR="008B52CB" w:rsidRPr="00A25124" w:rsidRDefault="00A25124" w:rsidP="00A25124">
      <w:pPr>
        <w:ind w:left="360" w:firstLine="0"/>
        <w:jc w:val="center"/>
        <w:rPr>
          <w:rStyle w:val="Accentuation"/>
          <w:rFonts w:ascii="Arial" w:hAnsi="Arial" w:cs="Arial"/>
          <w:i w:val="0"/>
          <w:iCs w:val="0"/>
          <w:sz w:val="24"/>
          <w:szCs w:val="24"/>
        </w:rPr>
      </w:pPr>
      <w:r>
        <w:rPr>
          <w:noProof/>
        </w:rPr>
        <w:drawing>
          <wp:inline distT="0" distB="0" distL="0" distR="0" wp14:anchorId="06402068" wp14:editId="3686C8AF">
            <wp:extent cx="1581150" cy="1325677"/>
            <wp:effectExtent l="0" t="0" r="0" b="0"/>
            <wp:docPr id="6" name="Imag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02205" cy="1343330"/>
                    </a:xfrm>
                    <a:prstGeom prst="rect">
                      <a:avLst/>
                    </a:prstGeom>
                    <a:noFill/>
                    <a:ln>
                      <a:noFill/>
                    </a:ln>
                  </pic:spPr>
                </pic:pic>
              </a:graphicData>
            </a:graphic>
          </wp:inline>
        </w:drawing>
      </w:r>
    </w:p>
    <w:p w14:paraId="0B8E8365" w14:textId="4DEB719A" w:rsidR="002C128B" w:rsidRDefault="002C128B" w:rsidP="002C128B">
      <w:pPr>
        <w:pStyle w:val="NormalWeb"/>
        <w:shd w:val="clear" w:color="auto" w:fill="FFFFFF"/>
        <w:tabs>
          <w:tab w:val="left" w:pos="12586"/>
        </w:tabs>
        <w:ind w:hanging="1418"/>
        <w:jc w:val="center"/>
        <w:textAlignment w:val="baseline"/>
        <w:rPr>
          <w:rFonts w:ascii="Arial" w:eastAsiaTheme="majorEastAsia" w:hAnsi="Arial" w:cs="Arial"/>
          <w:b/>
          <w:bCs/>
          <w:color w:val="555555"/>
        </w:rPr>
      </w:pPr>
      <w:r>
        <w:rPr>
          <w:noProof/>
        </w:rPr>
        <w:drawing>
          <wp:inline distT="0" distB="0" distL="0" distR="0" wp14:anchorId="67A849BB" wp14:editId="2B6C92E2">
            <wp:extent cx="2999837" cy="2480945"/>
            <wp:effectExtent l="0" t="0" r="0" b="0"/>
            <wp:docPr id="9" name="Image 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04693" cy="2484961"/>
                    </a:xfrm>
                    <a:prstGeom prst="rect">
                      <a:avLst/>
                    </a:prstGeom>
                    <a:noFill/>
                    <a:ln>
                      <a:noFill/>
                    </a:ln>
                  </pic:spPr>
                </pic:pic>
              </a:graphicData>
            </a:graphic>
          </wp:inline>
        </w:drawing>
      </w:r>
      <w:r>
        <w:rPr>
          <w:noProof/>
        </w:rPr>
        <w:t xml:space="preserve">   </w:t>
      </w:r>
      <w:r>
        <w:rPr>
          <w:noProof/>
        </w:rPr>
        <w:drawing>
          <wp:inline distT="0" distB="0" distL="0" distR="0" wp14:anchorId="3EF961AE" wp14:editId="6656788A">
            <wp:extent cx="3721100" cy="2474712"/>
            <wp:effectExtent l="0" t="0" r="0" b="0"/>
            <wp:docPr id="8" name="Imag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27521" cy="2478982"/>
                    </a:xfrm>
                    <a:prstGeom prst="rect">
                      <a:avLst/>
                    </a:prstGeom>
                    <a:noFill/>
                    <a:ln>
                      <a:noFill/>
                    </a:ln>
                  </pic:spPr>
                </pic:pic>
              </a:graphicData>
            </a:graphic>
          </wp:inline>
        </w:drawing>
      </w:r>
    </w:p>
    <w:p w14:paraId="1B734919" w14:textId="50787026" w:rsidR="002C128B" w:rsidRDefault="002C128B" w:rsidP="002C128B">
      <w:pPr>
        <w:pStyle w:val="NormalWeb"/>
        <w:shd w:val="clear" w:color="auto" w:fill="FFFFFF"/>
        <w:ind w:hanging="1418"/>
        <w:jc w:val="center"/>
        <w:textAlignment w:val="baseline"/>
        <w:rPr>
          <w:rFonts w:ascii="Arial" w:eastAsiaTheme="majorEastAsia" w:hAnsi="Arial" w:cs="Arial"/>
          <w:b/>
          <w:bCs/>
          <w:color w:val="555555"/>
        </w:rPr>
      </w:pPr>
      <w:r>
        <w:rPr>
          <w:rFonts w:ascii="Arial" w:eastAsiaTheme="majorEastAsia" w:hAnsi="Arial" w:cs="Arial"/>
          <w:b/>
          <w:bCs/>
          <w:color w:val="555555"/>
        </w:rPr>
        <w:t>Le geai au bain</w:t>
      </w:r>
    </w:p>
    <w:p w14:paraId="0608D13E" w14:textId="77777777" w:rsidR="002C128B" w:rsidRDefault="002C128B" w:rsidP="002C128B">
      <w:pPr>
        <w:pStyle w:val="NormalWeb"/>
        <w:shd w:val="clear" w:color="auto" w:fill="FFFFFF"/>
        <w:ind w:hanging="1418"/>
        <w:textAlignment w:val="baseline"/>
        <w:rPr>
          <w:rFonts w:ascii="Arial" w:eastAsiaTheme="majorEastAsia" w:hAnsi="Arial" w:cs="Arial"/>
          <w:b/>
          <w:bCs/>
          <w:color w:val="555555"/>
        </w:rPr>
      </w:pPr>
    </w:p>
    <w:p w14:paraId="61BE0A47" w14:textId="77777777" w:rsidR="002C128B" w:rsidRDefault="002C128B" w:rsidP="00A25124">
      <w:pPr>
        <w:pStyle w:val="NormalWeb"/>
        <w:shd w:val="clear" w:color="auto" w:fill="FFFFFF"/>
        <w:ind w:hanging="1418"/>
        <w:textAlignment w:val="baseline"/>
        <w:rPr>
          <w:rFonts w:ascii="Arial" w:eastAsiaTheme="majorEastAsia" w:hAnsi="Arial" w:cs="Arial"/>
          <w:b/>
          <w:bCs/>
          <w:color w:val="555555"/>
        </w:rPr>
      </w:pPr>
    </w:p>
    <w:p w14:paraId="724ECA73" w14:textId="77777777" w:rsidR="002C128B" w:rsidRDefault="002C128B" w:rsidP="00A25124">
      <w:pPr>
        <w:pStyle w:val="NormalWeb"/>
        <w:shd w:val="clear" w:color="auto" w:fill="FFFFFF"/>
        <w:ind w:hanging="1418"/>
        <w:textAlignment w:val="baseline"/>
        <w:rPr>
          <w:rFonts w:ascii="Arial" w:eastAsiaTheme="majorEastAsia" w:hAnsi="Arial" w:cs="Arial"/>
          <w:b/>
          <w:bCs/>
          <w:color w:val="555555"/>
        </w:rPr>
      </w:pPr>
    </w:p>
    <w:p w14:paraId="05A22EEF" w14:textId="529D2986" w:rsidR="00A25124" w:rsidRPr="00A25124" w:rsidRDefault="00A25124" w:rsidP="00A25124">
      <w:pPr>
        <w:pStyle w:val="NormalWeb"/>
        <w:shd w:val="clear" w:color="auto" w:fill="FFFFFF"/>
        <w:ind w:hanging="1418"/>
        <w:textAlignment w:val="baseline"/>
        <w:rPr>
          <w:rFonts w:ascii="Arial" w:eastAsiaTheme="majorEastAsia" w:hAnsi="Arial" w:cs="Arial"/>
          <w:b/>
          <w:bCs/>
          <w:color w:val="555555"/>
        </w:rPr>
      </w:pPr>
      <w:r w:rsidRPr="008B716A">
        <w:rPr>
          <w:rStyle w:val="lev"/>
          <w:rFonts w:ascii="Arial" w:hAnsi="Arial" w:cs="Arial"/>
          <w:b w:val="0"/>
          <w:i/>
          <w:noProof/>
          <w:color w:val="FF0000"/>
        </w:rPr>
        <w:drawing>
          <wp:inline distT="0" distB="0" distL="0" distR="0" wp14:anchorId="4EECC971" wp14:editId="6CF8C460">
            <wp:extent cx="1168772" cy="800100"/>
            <wp:effectExtent l="19050" t="0" r="0" b="0"/>
            <wp:docPr id="13"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6" cstate="print"/>
                    <a:srcRect/>
                    <a:stretch>
                      <a:fillRect/>
                    </a:stretch>
                  </pic:blipFill>
                  <pic:spPr bwMode="auto">
                    <a:xfrm>
                      <a:off x="0" y="0"/>
                      <a:ext cx="1170673" cy="801401"/>
                    </a:xfrm>
                    <a:prstGeom prst="rect">
                      <a:avLst/>
                    </a:prstGeom>
                    <a:noFill/>
                    <a:ln w="9525">
                      <a:noFill/>
                      <a:miter lim="800000"/>
                      <a:headEnd/>
                      <a:tailEnd/>
                    </a:ln>
                  </pic:spPr>
                </pic:pic>
              </a:graphicData>
            </a:graphic>
          </wp:inline>
        </w:drawing>
      </w:r>
      <w:r w:rsidRPr="00A25124">
        <w:rPr>
          <w:rFonts w:ascii="Arial" w:eastAsiaTheme="majorEastAsia" w:hAnsi="Arial" w:cs="Arial"/>
          <w:b/>
          <w:bCs/>
          <w:color w:val="555555"/>
        </w:rPr>
        <w:t xml:space="preserve"> Bonne observation</w:t>
      </w:r>
    </w:p>
    <w:p w14:paraId="39EF404B" w14:textId="56B22A0D" w:rsidR="00A25124" w:rsidRDefault="00A25124" w:rsidP="00A25124">
      <w:pPr>
        <w:shd w:val="clear" w:color="auto" w:fill="FFFFFF"/>
        <w:spacing w:line="240" w:lineRule="auto"/>
        <w:ind w:left="0" w:right="0" w:firstLine="0"/>
        <w:textAlignment w:val="baseline"/>
        <w:rPr>
          <w:rFonts w:ascii="Arial" w:eastAsiaTheme="majorEastAsia" w:hAnsi="Arial" w:cs="Arial"/>
          <w:color w:val="555555"/>
          <w:sz w:val="24"/>
          <w:szCs w:val="24"/>
        </w:rPr>
      </w:pPr>
      <w:r w:rsidRPr="00A25124">
        <w:rPr>
          <w:rFonts w:ascii="Arial" w:eastAsiaTheme="majorEastAsia" w:hAnsi="Arial" w:cs="Arial"/>
          <w:b/>
          <w:bCs/>
          <w:color w:val="555555"/>
          <w:sz w:val="24"/>
          <w:szCs w:val="24"/>
        </w:rPr>
        <w:t xml:space="preserve">Fiche : </w:t>
      </w:r>
      <w:r w:rsidRPr="00A25124">
        <w:rPr>
          <w:rFonts w:ascii="Arial" w:eastAsia="Times New Roman" w:hAnsi="Arial" w:cs="Arial"/>
          <w:noProof/>
          <w:sz w:val="24"/>
          <w:szCs w:val="24"/>
          <w:lang w:eastAsia="fr-FR"/>
        </w:rPr>
        <w:drawing>
          <wp:inline distT="0" distB="0" distL="0" distR="0" wp14:anchorId="677B3014" wp14:editId="7BF062CD">
            <wp:extent cx="171450" cy="171450"/>
            <wp:effectExtent l="19050" t="0" r="0" b="0"/>
            <wp:docPr id="14"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7" cstate="print"/>
                    <a:stretch>
                      <a:fillRect/>
                    </a:stretch>
                  </pic:blipFill>
                  <pic:spPr>
                    <a:xfrm>
                      <a:off x="0" y="0"/>
                      <a:ext cx="171428" cy="171428"/>
                    </a:xfrm>
                    <a:prstGeom prst="rect">
                      <a:avLst/>
                    </a:prstGeom>
                  </pic:spPr>
                </pic:pic>
              </a:graphicData>
            </a:graphic>
          </wp:inline>
        </w:drawing>
      </w:r>
      <w:r w:rsidRPr="00A25124">
        <w:rPr>
          <w:rFonts w:ascii="Arial" w:eastAsia="Times New Roman" w:hAnsi="Arial" w:cs="Arial"/>
          <w:sz w:val="24"/>
          <w:szCs w:val="24"/>
          <w:lang w:eastAsia="fr-FR"/>
        </w:rPr>
        <w:t xml:space="preserve"> </w:t>
      </w:r>
      <w:r w:rsidRPr="00A25124">
        <w:rPr>
          <w:rFonts w:ascii="Arial" w:eastAsiaTheme="majorEastAsia" w:hAnsi="Arial" w:cs="Arial"/>
          <w:b/>
          <w:bCs/>
          <w:color w:val="555555"/>
          <w:sz w:val="24"/>
          <w:szCs w:val="24"/>
        </w:rPr>
        <w:t xml:space="preserve">2020 JDN jardins du nord </w:t>
      </w:r>
      <w:r w:rsidRPr="00A25124">
        <w:rPr>
          <w:rFonts w:ascii="Arial" w:eastAsiaTheme="majorEastAsia" w:hAnsi="Arial" w:cs="Arial"/>
          <w:color w:val="555555"/>
          <w:sz w:val="24"/>
          <w:szCs w:val="24"/>
        </w:rPr>
        <w:t>(ancienne fiche d’Eveliotis)</w:t>
      </w:r>
    </w:p>
    <w:p w14:paraId="17286A79" w14:textId="29FA1AE7" w:rsidR="00A25124" w:rsidRDefault="00A25124" w:rsidP="00A25124">
      <w:pPr>
        <w:shd w:val="clear" w:color="auto" w:fill="FFFFFF"/>
        <w:spacing w:line="240" w:lineRule="auto"/>
        <w:ind w:left="0" w:right="0" w:firstLine="0"/>
        <w:textAlignment w:val="baseline"/>
        <w:rPr>
          <w:rFonts w:ascii="Arial" w:eastAsiaTheme="majorEastAsia" w:hAnsi="Arial" w:cs="Arial"/>
          <w:color w:val="555555"/>
          <w:sz w:val="24"/>
          <w:szCs w:val="24"/>
        </w:rPr>
      </w:pPr>
      <w:r w:rsidRPr="00A25124">
        <w:rPr>
          <w:rFonts w:ascii="Arial" w:eastAsiaTheme="majorEastAsia" w:hAnsi="Arial" w:cs="Arial"/>
          <w:b/>
          <w:bCs/>
          <w:color w:val="555555"/>
          <w:sz w:val="24"/>
          <w:szCs w:val="24"/>
        </w:rPr>
        <w:t>Pour en parler sur le forum </w:t>
      </w:r>
      <w:r w:rsidRPr="00A25124">
        <w:rPr>
          <w:rFonts w:ascii="Arial" w:eastAsiaTheme="majorEastAsia" w:hAnsi="Arial" w:cs="Arial"/>
          <w:color w:val="555555"/>
          <w:sz w:val="24"/>
          <w:szCs w:val="24"/>
        </w:rPr>
        <w:t xml:space="preserve">: </w:t>
      </w:r>
      <w:hyperlink r:id="rId18" w:history="1">
        <w:r w:rsidR="00D016A1" w:rsidRPr="00CA71BA">
          <w:rPr>
            <w:rStyle w:val="Lienhypertexte"/>
            <w:rFonts w:ascii="Arial" w:eastAsiaTheme="majorEastAsia" w:hAnsi="Arial" w:cs="Arial"/>
            <w:sz w:val="24"/>
            <w:szCs w:val="24"/>
          </w:rPr>
          <w:t>https://www.jardins-du-nord.fr/viewtopic.php?f=95&amp;t=5824&amp;p=85538=geai#p85538</w:t>
        </w:r>
      </w:hyperlink>
    </w:p>
    <w:p w14:paraId="67284395" w14:textId="613A2122" w:rsidR="00A25124" w:rsidRPr="00A25124" w:rsidRDefault="00A25124" w:rsidP="00A25124">
      <w:pPr>
        <w:shd w:val="clear" w:color="auto" w:fill="FFFFFF"/>
        <w:spacing w:line="240" w:lineRule="auto"/>
        <w:ind w:left="0" w:right="0" w:firstLine="0"/>
        <w:textAlignment w:val="baseline"/>
        <w:rPr>
          <w:sz w:val="24"/>
          <w:szCs w:val="24"/>
        </w:rPr>
      </w:pPr>
      <w:r w:rsidRPr="00A25124">
        <w:rPr>
          <w:rFonts w:ascii="Arial" w:eastAsiaTheme="majorEastAsia" w:hAnsi="Arial" w:cs="Arial"/>
          <w:b/>
          <w:bCs/>
          <w:color w:val="555555"/>
          <w:sz w:val="24"/>
          <w:szCs w:val="24"/>
        </w:rPr>
        <w:t>Photos :</w:t>
      </w:r>
      <w:r w:rsidRPr="00A25124">
        <w:rPr>
          <w:rFonts w:ascii="Arial" w:eastAsiaTheme="majorEastAsia" w:hAnsi="Arial" w:cs="Arial"/>
          <w:b/>
          <w:bCs/>
          <w:color w:val="555555"/>
        </w:rPr>
        <w:t xml:space="preserve"> </w:t>
      </w:r>
      <w:r w:rsidRPr="00A25124">
        <w:rPr>
          <w:rFonts w:ascii="Arial" w:eastAsiaTheme="majorEastAsia" w:hAnsi="Arial" w:cs="Arial"/>
          <w:bCs/>
          <w:sz w:val="24"/>
          <w:szCs w:val="24"/>
        </w:rPr>
        <w:t>Un ami des oiseaux</w:t>
      </w:r>
      <w:r w:rsidR="002C128B">
        <w:rPr>
          <w:rFonts w:ascii="Arial" w:eastAsiaTheme="majorEastAsia" w:hAnsi="Arial" w:cs="Arial"/>
          <w:bCs/>
          <w:sz w:val="24"/>
          <w:szCs w:val="24"/>
        </w:rPr>
        <w:t>,</w:t>
      </w:r>
      <w:r w:rsidRPr="00A25124">
        <w:rPr>
          <w:rFonts w:ascii="Arial" w:eastAsiaTheme="majorEastAsia" w:hAnsi="Arial" w:cs="Arial"/>
          <w:bCs/>
          <w:sz w:val="24"/>
          <w:szCs w:val="24"/>
        </w:rPr>
        <w:t xml:space="preserve"> Eveliotis</w:t>
      </w:r>
      <w:r w:rsidR="002C128B">
        <w:rPr>
          <w:rFonts w:ascii="Arial" w:eastAsiaTheme="majorEastAsia" w:hAnsi="Arial" w:cs="Arial"/>
          <w:bCs/>
          <w:sz w:val="24"/>
          <w:szCs w:val="24"/>
        </w:rPr>
        <w:t xml:space="preserve"> &amp; Chagran</w:t>
      </w:r>
    </w:p>
    <w:sectPr w:rsidR="00A25124" w:rsidRPr="00A25124" w:rsidSect="00C52E5D">
      <w:footerReference w:type="default" r:id="rId19"/>
      <w:pgSz w:w="16838" w:h="11906" w:orient="landscape" w:code="9"/>
      <w:pgMar w:top="1361"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5AB429" w14:textId="77777777" w:rsidR="005A1CA4" w:rsidRDefault="005A1CA4" w:rsidP="00210D9E">
      <w:pPr>
        <w:spacing w:after="0" w:line="240" w:lineRule="auto"/>
      </w:pPr>
      <w:r>
        <w:separator/>
      </w:r>
    </w:p>
  </w:endnote>
  <w:endnote w:type="continuationSeparator" w:id="0">
    <w:p w14:paraId="41F7C8C4" w14:textId="77777777" w:rsidR="005A1CA4" w:rsidRDefault="005A1CA4" w:rsidP="00210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56567571"/>
      <w:docPartObj>
        <w:docPartGallery w:val="Page Numbers (Bottom of Page)"/>
        <w:docPartUnique/>
      </w:docPartObj>
    </w:sdtPr>
    <w:sdtEndPr/>
    <w:sdtContent>
      <w:sdt>
        <w:sdtPr>
          <w:id w:val="-1769616900"/>
          <w:docPartObj>
            <w:docPartGallery w:val="Page Numbers (Top of Page)"/>
            <w:docPartUnique/>
          </w:docPartObj>
        </w:sdtPr>
        <w:sdtEndPr/>
        <w:sdtContent>
          <w:p w14:paraId="485FA0F1" w14:textId="0D0925E6" w:rsidR="00210D9E" w:rsidRDefault="00210D9E">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5B312E90" w14:textId="77777777" w:rsidR="00210D9E" w:rsidRDefault="00210D9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786FEF" w14:textId="77777777" w:rsidR="005A1CA4" w:rsidRDefault="005A1CA4" w:rsidP="00210D9E">
      <w:pPr>
        <w:spacing w:after="0" w:line="240" w:lineRule="auto"/>
      </w:pPr>
      <w:r>
        <w:separator/>
      </w:r>
    </w:p>
  </w:footnote>
  <w:footnote w:type="continuationSeparator" w:id="0">
    <w:p w14:paraId="2D4135AC" w14:textId="77777777" w:rsidR="005A1CA4" w:rsidRDefault="005A1CA4" w:rsidP="00210D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3A1713"/>
    <w:multiLevelType w:val="hybridMultilevel"/>
    <w:tmpl w:val="B0AA1D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089521C"/>
    <w:multiLevelType w:val="hybridMultilevel"/>
    <w:tmpl w:val="AA54ECD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701A0B"/>
    <w:rsid w:val="001C1FF9"/>
    <w:rsid w:val="001C3C24"/>
    <w:rsid w:val="00210D9E"/>
    <w:rsid w:val="002229AD"/>
    <w:rsid w:val="002C128B"/>
    <w:rsid w:val="00380E0B"/>
    <w:rsid w:val="005A1CA4"/>
    <w:rsid w:val="006348BB"/>
    <w:rsid w:val="00654C36"/>
    <w:rsid w:val="006A4BE8"/>
    <w:rsid w:val="006A5C29"/>
    <w:rsid w:val="00701A0B"/>
    <w:rsid w:val="008B52CB"/>
    <w:rsid w:val="00A163D3"/>
    <w:rsid w:val="00A25124"/>
    <w:rsid w:val="00A40AF9"/>
    <w:rsid w:val="00AE0E4D"/>
    <w:rsid w:val="00B95122"/>
    <w:rsid w:val="00BA0F90"/>
    <w:rsid w:val="00C52E5D"/>
    <w:rsid w:val="00D016A1"/>
    <w:rsid w:val="00D67F46"/>
    <w:rsid w:val="00E26642"/>
    <w:rsid w:val="00F25A5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0A1D5"/>
  <w15:chartTrackingRefBased/>
  <w15:docId w15:val="{5C6AD908-FC96-4007-A9D3-EF843296D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701A0B"/>
    <w:rPr>
      <w:b/>
      <w:bCs/>
    </w:rPr>
  </w:style>
  <w:style w:type="character" w:styleId="Accentuation">
    <w:name w:val="Emphasis"/>
    <w:basedOn w:val="Policepardfaut"/>
    <w:uiPriority w:val="20"/>
    <w:qFormat/>
    <w:rsid w:val="00701A0B"/>
    <w:rPr>
      <w:i/>
      <w:iCs/>
    </w:rPr>
  </w:style>
  <w:style w:type="paragraph" w:styleId="Paragraphedeliste">
    <w:name w:val="List Paragraph"/>
    <w:basedOn w:val="Normal"/>
    <w:uiPriority w:val="34"/>
    <w:qFormat/>
    <w:rsid w:val="00380E0B"/>
    <w:pPr>
      <w:ind w:left="720"/>
      <w:contextualSpacing/>
    </w:pPr>
  </w:style>
  <w:style w:type="paragraph" w:styleId="NormalWeb">
    <w:name w:val="Normal (Web)"/>
    <w:basedOn w:val="Normal"/>
    <w:uiPriority w:val="99"/>
    <w:semiHidden/>
    <w:unhideWhenUsed/>
    <w:rsid w:val="00A25124"/>
    <w:rPr>
      <w:rFonts w:ascii="Times New Roman" w:hAnsi="Times New Roman" w:cs="Times New Roman"/>
      <w:sz w:val="24"/>
      <w:szCs w:val="24"/>
    </w:rPr>
  </w:style>
  <w:style w:type="paragraph" w:styleId="En-tte">
    <w:name w:val="header"/>
    <w:basedOn w:val="Normal"/>
    <w:link w:val="En-tteCar"/>
    <w:uiPriority w:val="99"/>
    <w:unhideWhenUsed/>
    <w:rsid w:val="00210D9E"/>
    <w:pPr>
      <w:tabs>
        <w:tab w:val="center" w:pos="4536"/>
        <w:tab w:val="right" w:pos="9072"/>
      </w:tabs>
      <w:spacing w:after="0" w:line="240" w:lineRule="auto"/>
    </w:pPr>
  </w:style>
  <w:style w:type="character" w:customStyle="1" w:styleId="En-tteCar">
    <w:name w:val="En-tête Car"/>
    <w:basedOn w:val="Policepardfaut"/>
    <w:link w:val="En-tte"/>
    <w:uiPriority w:val="99"/>
    <w:rsid w:val="00210D9E"/>
  </w:style>
  <w:style w:type="paragraph" w:styleId="Pieddepage">
    <w:name w:val="footer"/>
    <w:basedOn w:val="Normal"/>
    <w:link w:val="PieddepageCar"/>
    <w:uiPriority w:val="99"/>
    <w:unhideWhenUsed/>
    <w:rsid w:val="00210D9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10D9E"/>
  </w:style>
  <w:style w:type="character" w:styleId="Lienhypertexte">
    <w:name w:val="Hyperlink"/>
    <w:basedOn w:val="Policepardfaut"/>
    <w:uiPriority w:val="99"/>
    <w:unhideWhenUsed/>
    <w:rsid w:val="00D016A1"/>
    <w:rPr>
      <w:color w:val="0000FF" w:themeColor="hyperlink"/>
      <w:u w:val="single"/>
    </w:rPr>
  </w:style>
  <w:style w:type="character" w:styleId="Mentionnonrsolue">
    <w:name w:val="Unresolved Mention"/>
    <w:basedOn w:val="Policepardfaut"/>
    <w:uiPriority w:val="99"/>
    <w:semiHidden/>
    <w:unhideWhenUsed/>
    <w:rsid w:val="00D016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s://www.jardins-du-nord.fr/viewtopic.php?f=95&amp;t=5824&amp;p=85538=geai#p8553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504</Words>
  <Characters>2774</Characters>
  <Application>Microsoft Office Word</Application>
  <DocSecurity>0</DocSecurity>
  <Lines>23</Lines>
  <Paragraphs>6</Paragraphs>
  <ScaleCrop>false</ScaleCrop>
  <HeadingPairs>
    <vt:vector size="4" baseType="variant">
      <vt:variant>
        <vt:lpstr>Titre</vt:lpstr>
      </vt:variant>
      <vt:variant>
        <vt:i4>1</vt:i4>
      </vt:variant>
      <vt:variant>
        <vt:lpstr>Titres</vt:lpstr>
      </vt:variant>
      <vt:variant>
        <vt:i4>5</vt:i4>
      </vt:variant>
    </vt:vector>
  </HeadingPairs>
  <TitlesOfParts>
    <vt:vector size="6" baseType="lpstr">
      <vt:lpstr/>
      <vt:lpstr>    Tel un semeur distrait.</vt:lpstr>
      <vt:lpstr>    Nom latin</vt:lpstr>
      <vt:lpstr>    Garrulus glandarius</vt:lpstr>
      <vt:lpstr>    Famille</vt:lpstr>
      <vt:lpstr>    Corvidés</vt:lpstr>
    </vt:vector>
  </TitlesOfParts>
  <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freddy hoebers</dc:creator>
  <cp:keywords/>
  <dc:description/>
  <cp:lastModifiedBy>freddy hoebers</cp:lastModifiedBy>
  <cp:revision>4</cp:revision>
  <cp:lastPrinted>2020-09-19T13:13:00Z</cp:lastPrinted>
  <dcterms:created xsi:type="dcterms:W3CDTF">2020-09-19T13:13:00Z</dcterms:created>
  <dcterms:modified xsi:type="dcterms:W3CDTF">2020-09-19T13:14:00Z</dcterms:modified>
</cp:coreProperties>
</file>