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E397D6" w14:textId="4CC66A8F" w:rsidR="006A5C29" w:rsidRDefault="00A22EA3" w:rsidP="00E576A6">
      <w:pPr>
        <w:ind w:right="112" w:hanging="1418"/>
        <w:jc w:val="center"/>
      </w:pPr>
      <w:r w:rsidRPr="00992EF4">
        <w:rPr>
          <w:rFonts w:ascii="Arial" w:eastAsia="Calibri" w:hAnsi="Arial" w:cs="Arial"/>
          <w:noProof/>
          <w:sz w:val="24"/>
          <w:szCs w:val="24"/>
          <w:shd w:val="clear" w:color="auto" w:fill="FFFFFF"/>
        </w:rPr>
        <w:drawing>
          <wp:inline distT="0" distB="0" distL="0" distR="0" wp14:anchorId="056AAD52" wp14:editId="6887E1F4">
            <wp:extent cx="4952559" cy="601856"/>
            <wp:effectExtent l="19050" t="0" r="441" b="0"/>
            <wp:docPr id="2" name="image2.png" descr="Jardins du Nord forum régional site de conseils en jardinage culture potager identification faune et flore, association jardins-du-n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54755" cy="602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00075C" w14:textId="2DE7CD62" w:rsidR="00A22EA3" w:rsidRDefault="00A22EA3" w:rsidP="00E576A6">
      <w:pPr>
        <w:ind w:left="0" w:right="-30" w:firstLine="0"/>
        <w:jc w:val="center"/>
        <w:rPr>
          <w:b/>
          <w:color w:val="FFFFFF"/>
          <w:sz w:val="32"/>
          <w:szCs w:val="32"/>
          <w:shd w:val="clear" w:color="auto" w:fill="008000"/>
        </w:rPr>
      </w:pPr>
      <w:r w:rsidRPr="0002459B">
        <w:rPr>
          <w:rFonts w:ascii="Arial" w:hAnsi="Arial" w:cs="Arial"/>
          <w:b/>
          <w:bCs/>
          <w:color w:val="FFFFFF"/>
          <w:sz w:val="32"/>
          <w:szCs w:val="32"/>
          <w:shd w:val="clear" w:color="auto" w:fill="008000"/>
        </w:rPr>
        <w:t>Les champignons :</w:t>
      </w:r>
      <w:r w:rsidRPr="0002459B">
        <w:rPr>
          <w:rFonts w:ascii="Arial" w:hAnsi="Arial" w:cs="Arial"/>
          <w:bCs/>
          <w:color w:val="FFFFFF"/>
          <w:sz w:val="32"/>
          <w:szCs w:val="32"/>
          <w:shd w:val="clear" w:color="auto" w:fill="008000"/>
        </w:rPr>
        <w:t xml:space="preserve"> </w:t>
      </w:r>
      <w:r w:rsidRPr="0002459B">
        <w:rPr>
          <w:bCs/>
          <w:color w:val="FFFFFF"/>
          <w:shd w:val="clear" w:color="auto" w:fill="008000"/>
        </w:rPr>
        <w:t xml:space="preserve"> </w:t>
      </w:r>
      <w:r>
        <w:rPr>
          <w:b/>
          <w:color w:val="FFFFFF"/>
          <w:sz w:val="32"/>
          <w:szCs w:val="32"/>
          <w:shd w:val="clear" w:color="auto" w:fill="008000"/>
        </w:rPr>
        <w:t xml:space="preserve">L’armillaire </w:t>
      </w:r>
      <w:r w:rsidR="00E576A6">
        <w:rPr>
          <w:b/>
          <w:color w:val="FFFFFF"/>
          <w:sz w:val="32"/>
          <w:szCs w:val="32"/>
          <w:shd w:val="clear" w:color="auto" w:fill="008000"/>
        </w:rPr>
        <w:t xml:space="preserve">couleur </w:t>
      </w:r>
      <w:r>
        <w:rPr>
          <w:b/>
          <w:color w:val="FFFFFF"/>
          <w:sz w:val="32"/>
          <w:szCs w:val="32"/>
          <w:shd w:val="clear" w:color="auto" w:fill="008000"/>
        </w:rPr>
        <w:t>de miel</w:t>
      </w:r>
    </w:p>
    <w:p w14:paraId="4779AE8C" w14:textId="5F543567" w:rsidR="00A22EA3" w:rsidRPr="00945BD1" w:rsidRDefault="00E576A6" w:rsidP="00A22EA3">
      <w:pPr>
        <w:ind w:left="0" w:right="-30" w:firstLine="0"/>
        <w:jc w:val="center"/>
        <w:rPr>
          <w:rFonts w:ascii="Arial" w:hAnsi="Arial" w:cs="Arial"/>
          <w:b/>
          <w:bCs/>
          <w:color w:val="FF0000"/>
          <w:sz w:val="32"/>
          <w:szCs w:val="32"/>
          <w:shd w:val="clear" w:color="auto" w:fill="008000"/>
        </w:rPr>
      </w:pPr>
      <w:r w:rsidRPr="00E576A6">
        <w:rPr>
          <w:noProof/>
        </w:rPr>
        <w:t xml:space="preserve"> </w:t>
      </w:r>
      <w:r>
        <w:rPr>
          <w:noProof/>
        </w:rPr>
        <w:drawing>
          <wp:inline distT="0" distB="0" distL="0" distR="0" wp14:anchorId="3E46F695" wp14:editId="436E8BBE">
            <wp:extent cx="3048000" cy="1778000"/>
            <wp:effectExtent l="0" t="0" r="0" b="0"/>
            <wp:docPr id="5" name="Image 5" descr="armillaire couleur de miel, armillaria melle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illaire couleur de miel, armillaria mellea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177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5BD1">
        <w:rPr>
          <w:noProof/>
        </w:rPr>
        <w:t xml:space="preserve"> </w:t>
      </w:r>
      <w:r w:rsidR="00945BD1" w:rsidRPr="00992EF4">
        <w:rPr>
          <w:noProof/>
          <w:lang w:eastAsia="fr-FR"/>
        </w:rPr>
        <w:drawing>
          <wp:inline distT="0" distB="0" distL="0" distR="0" wp14:anchorId="4B8A145D" wp14:editId="0B3C14BF">
            <wp:extent cx="558800" cy="558800"/>
            <wp:effectExtent l="19050" t="0" r="0" b="0"/>
            <wp:docPr id="37" name="Image 37" descr="C:\Users\Hoebers\OneDrive\Captures d'écran\Consommabl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Hoebers\OneDrive\Captures d'écran\Consommable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55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45BD1">
        <w:rPr>
          <w:noProof/>
        </w:rPr>
        <w:t xml:space="preserve"> </w:t>
      </w:r>
      <w:r w:rsidR="00945BD1" w:rsidRPr="00945BD1">
        <w:rPr>
          <w:rFonts w:ascii="Arial" w:hAnsi="Arial" w:cs="Arial"/>
          <w:b/>
          <w:bCs/>
          <w:noProof/>
          <w:color w:val="FF0000"/>
          <w:sz w:val="32"/>
          <w:szCs w:val="32"/>
        </w:rPr>
        <w:t>Mais attention</w:t>
      </w:r>
    </w:p>
    <w:p w14:paraId="71E01D4C" w14:textId="7B82FDBC" w:rsidR="00A22EA3" w:rsidRDefault="00A22EA3" w:rsidP="00A22EA3">
      <w:pPr>
        <w:ind w:left="0" w:right="-30" w:firstLine="0"/>
        <w:rPr>
          <w:b/>
          <w:color w:val="FFFFFF"/>
          <w:sz w:val="32"/>
          <w:szCs w:val="32"/>
          <w:shd w:val="clear" w:color="auto" w:fill="008000"/>
        </w:rPr>
      </w:pPr>
      <w:r w:rsidRPr="00C403E8">
        <w:rPr>
          <w:rFonts w:ascii="Arial" w:eastAsia="Arial" w:hAnsi="Arial" w:cs="Arial"/>
          <w:b/>
          <w:color w:val="FFFFFF"/>
          <w:sz w:val="24"/>
          <w:szCs w:val="24"/>
          <w:shd w:val="clear" w:color="auto" w:fill="008000"/>
        </w:rPr>
        <w:t xml:space="preserve">Nom </w:t>
      </w:r>
      <w:r>
        <w:rPr>
          <w:rFonts w:ascii="Arial" w:eastAsia="Arial" w:hAnsi="Arial" w:cs="Arial"/>
          <w:b/>
          <w:color w:val="FFFFFF"/>
          <w:sz w:val="24"/>
          <w:szCs w:val="24"/>
          <w:shd w:val="clear" w:color="auto" w:fill="008000"/>
        </w:rPr>
        <w:t>latin</w:t>
      </w:r>
    </w:p>
    <w:p w14:paraId="09846350" w14:textId="012A27F2" w:rsidR="00A22EA3" w:rsidRDefault="00474D02" w:rsidP="00474D02">
      <w:pPr>
        <w:ind w:left="0" w:right="-30" w:firstLine="0"/>
        <w:rPr>
          <w:rStyle w:val="Accentuation"/>
          <w:rFonts w:ascii="Arial" w:hAnsi="Arial" w:cs="Arial"/>
          <w:i w:val="0"/>
          <w:iCs w:val="0"/>
          <w:sz w:val="24"/>
          <w:szCs w:val="24"/>
        </w:rPr>
      </w:pPr>
      <w:r w:rsidRPr="00474D02">
        <w:rPr>
          <w:rStyle w:val="Accentuation"/>
          <w:rFonts w:ascii="Arial" w:hAnsi="Arial" w:cs="Arial"/>
          <w:i w:val="0"/>
          <w:iCs w:val="0"/>
          <w:sz w:val="24"/>
          <w:szCs w:val="24"/>
        </w:rPr>
        <w:t>Armillariella mellea</w:t>
      </w:r>
    </w:p>
    <w:p w14:paraId="494B10EE" w14:textId="5E4C8304" w:rsidR="00474D02" w:rsidRPr="00474D02" w:rsidRDefault="00474D02" w:rsidP="00474D02">
      <w:pPr>
        <w:ind w:left="0" w:right="-31" w:firstLine="0"/>
        <w:rPr>
          <w:rFonts w:ascii="Arial" w:hAnsi="Arial" w:cs="Arial"/>
          <w:i/>
          <w:iCs/>
          <w:sz w:val="24"/>
          <w:szCs w:val="24"/>
          <w:shd w:val="clear" w:color="auto" w:fill="008000"/>
        </w:rPr>
      </w:pPr>
      <w:r w:rsidRPr="00234446">
        <w:rPr>
          <w:rFonts w:ascii="Arial" w:eastAsia="Arial" w:hAnsi="Arial" w:cs="Arial"/>
          <w:b/>
          <w:color w:val="FFFFFF"/>
          <w:sz w:val="24"/>
          <w:szCs w:val="24"/>
          <w:shd w:val="clear" w:color="auto" w:fill="008000"/>
        </w:rPr>
        <w:t>Autres noms communs</w:t>
      </w:r>
    </w:p>
    <w:p w14:paraId="7AD8EF1D" w14:textId="6F475AAF" w:rsidR="00E576A6" w:rsidRDefault="00A22EA3" w:rsidP="00474D02">
      <w:pPr>
        <w:ind w:left="1" w:hanging="1"/>
        <w:rPr>
          <w:rStyle w:val="Accentuation"/>
          <w:rFonts w:ascii="Arial" w:hAnsi="Arial" w:cs="Arial"/>
          <w:i w:val="0"/>
          <w:iCs w:val="0"/>
          <w:sz w:val="24"/>
          <w:szCs w:val="24"/>
        </w:rPr>
      </w:pPr>
      <w:r w:rsidRPr="00474D02">
        <w:rPr>
          <w:rStyle w:val="Accentuation"/>
          <w:rFonts w:ascii="Arial" w:hAnsi="Arial" w:cs="Arial"/>
          <w:i w:val="0"/>
          <w:iCs w:val="0"/>
          <w:sz w:val="24"/>
          <w:szCs w:val="24"/>
        </w:rPr>
        <w:t xml:space="preserve">Agaric de miel - Clitocybe de miel - Grande souchette - Tête de méduse - Souquarelle </w:t>
      </w:r>
      <w:r w:rsidR="00E576A6">
        <w:rPr>
          <w:rStyle w:val="Accentuation"/>
          <w:rFonts w:ascii="Arial" w:hAnsi="Arial" w:cs="Arial"/>
          <w:i w:val="0"/>
          <w:iCs w:val="0"/>
          <w:sz w:val="24"/>
          <w:szCs w:val="24"/>
        </w:rPr>
        <w:t>–</w:t>
      </w:r>
      <w:r w:rsidRPr="00474D02">
        <w:rPr>
          <w:rStyle w:val="Accentuation"/>
          <w:rFonts w:ascii="Arial" w:hAnsi="Arial" w:cs="Arial"/>
          <w:i w:val="0"/>
          <w:iCs w:val="0"/>
          <w:sz w:val="24"/>
          <w:szCs w:val="24"/>
        </w:rPr>
        <w:t xml:space="preserve"> Pivoulade</w:t>
      </w:r>
    </w:p>
    <w:p w14:paraId="62FB06F5" w14:textId="1F6ED8E6" w:rsidR="00474D02" w:rsidRDefault="00A22EA3" w:rsidP="00474D02">
      <w:pPr>
        <w:ind w:left="1" w:hanging="1"/>
        <w:rPr>
          <w:rFonts w:ascii="Arial" w:eastAsia="Calibri" w:hAnsi="Arial" w:cs="Arial"/>
          <w:b/>
          <w:bCs/>
          <w:sz w:val="24"/>
          <w:szCs w:val="24"/>
          <w:shd w:val="clear" w:color="auto" w:fill="FFFFFF"/>
        </w:rPr>
      </w:pPr>
      <w:r w:rsidRPr="00474D02">
        <w:rPr>
          <w:rFonts w:ascii="Arial" w:eastAsia="Arial" w:hAnsi="Arial" w:cs="Arial"/>
          <w:bCs/>
          <w:color w:val="FFFFFF"/>
          <w:sz w:val="24"/>
          <w:szCs w:val="24"/>
          <w:shd w:val="clear" w:color="auto" w:fill="008000"/>
        </w:rPr>
        <w:t xml:space="preserve">  </w:t>
      </w:r>
      <w:r w:rsidR="00474D02" w:rsidRPr="00C403E8">
        <w:rPr>
          <w:rFonts w:ascii="Arial" w:eastAsia="Arial" w:hAnsi="Arial" w:cs="Arial"/>
          <w:b/>
          <w:color w:val="FFFFFF"/>
          <w:sz w:val="24"/>
          <w:szCs w:val="24"/>
          <w:shd w:val="clear" w:color="auto" w:fill="008000"/>
        </w:rPr>
        <w:t>Famille</w:t>
      </w:r>
    </w:p>
    <w:p w14:paraId="73383963" w14:textId="7A83A3A0" w:rsidR="00A22EA3" w:rsidRDefault="00474D02" w:rsidP="00474D02">
      <w:pPr>
        <w:ind w:left="0" w:right="-30" w:firstLine="0"/>
        <w:rPr>
          <w:rStyle w:val="Accentuation"/>
          <w:rFonts w:ascii="Arial" w:hAnsi="Arial" w:cs="Arial"/>
          <w:i w:val="0"/>
          <w:iCs w:val="0"/>
          <w:sz w:val="24"/>
          <w:szCs w:val="24"/>
        </w:rPr>
      </w:pPr>
      <w:r w:rsidRPr="00474D02">
        <w:rPr>
          <w:rStyle w:val="Accentuation"/>
          <w:rFonts w:ascii="Arial" w:hAnsi="Arial" w:cs="Arial"/>
          <w:i w:val="0"/>
          <w:iCs w:val="0"/>
          <w:sz w:val="24"/>
          <w:szCs w:val="24"/>
        </w:rPr>
        <w:t>Tricholomatacées</w:t>
      </w:r>
    </w:p>
    <w:p w14:paraId="73CF713E" w14:textId="52F82F1D" w:rsidR="006C2971" w:rsidRDefault="00474D02" w:rsidP="00E576A6">
      <w:pPr>
        <w:ind w:left="0" w:firstLine="0"/>
        <w:rPr>
          <w:rFonts w:ascii="Arial" w:eastAsia="Arial" w:hAnsi="Arial" w:cs="Arial"/>
          <w:b/>
          <w:color w:val="FFFFFF"/>
          <w:sz w:val="24"/>
          <w:szCs w:val="24"/>
          <w:shd w:val="clear" w:color="auto" w:fill="008000"/>
        </w:rPr>
      </w:pPr>
      <w:r>
        <w:rPr>
          <w:rFonts w:ascii="Arial" w:eastAsia="Arial" w:hAnsi="Arial" w:cs="Arial"/>
          <w:b/>
          <w:color w:val="FFFFFF"/>
          <w:sz w:val="24"/>
          <w:szCs w:val="24"/>
          <w:shd w:val="clear" w:color="auto" w:fill="008000"/>
        </w:rPr>
        <w:t>L’essentiel</w:t>
      </w:r>
    </w:p>
    <w:p w14:paraId="44D527E7" w14:textId="15FEADD8" w:rsidR="00A22EA3" w:rsidRPr="006C2971" w:rsidRDefault="00474D02" w:rsidP="006C2971">
      <w:pPr>
        <w:spacing w:after="240"/>
        <w:ind w:left="0" w:firstLine="0"/>
        <w:rPr>
          <w:rFonts w:ascii="Arial" w:eastAsia="Arial" w:hAnsi="Arial" w:cs="Arial"/>
          <w:b/>
          <w:color w:val="FFFFFF"/>
          <w:sz w:val="24"/>
          <w:szCs w:val="24"/>
          <w:shd w:val="clear" w:color="auto" w:fill="008000"/>
        </w:rPr>
      </w:pPr>
      <w:r w:rsidRPr="00474D02">
        <w:rPr>
          <w:rStyle w:val="Accentuation"/>
          <w:rFonts w:ascii="Arial" w:hAnsi="Arial" w:cs="Arial"/>
          <w:i w:val="0"/>
          <w:iCs w:val="0"/>
          <w:sz w:val="24"/>
          <w:szCs w:val="24"/>
        </w:rPr>
        <w:t>En</w:t>
      </w:r>
      <w:r w:rsidR="00A22EA3" w:rsidRPr="00474D02">
        <w:rPr>
          <w:rStyle w:val="Accentuation"/>
          <w:rFonts w:ascii="Arial" w:hAnsi="Arial" w:cs="Arial"/>
          <w:i w:val="0"/>
          <w:iCs w:val="0"/>
          <w:sz w:val="24"/>
          <w:szCs w:val="24"/>
        </w:rPr>
        <w:t xml:space="preserve"> touffes sur les arbres</w:t>
      </w:r>
      <w:r w:rsidR="00945BD1">
        <w:rPr>
          <w:rStyle w:val="Accentuation"/>
          <w:rFonts w:ascii="Arial" w:hAnsi="Arial" w:cs="Arial"/>
          <w:i w:val="0"/>
          <w:iCs w:val="0"/>
          <w:sz w:val="24"/>
          <w:szCs w:val="24"/>
        </w:rPr>
        <w:t>,</w:t>
      </w:r>
      <w:r w:rsidR="00A22EA3" w:rsidRPr="00474D02">
        <w:rPr>
          <w:rStyle w:val="Accentuation"/>
          <w:rFonts w:ascii="Arial" w:hAnsi="Arial" w:cs="Arial"/>
          <w:i w:val="0"/>
          <w:iCs w:val="0"/>
          <w:sz w:val="24"/>
          <w:szCs w:val="24"/>
        </w:rPr>
        <w:t xml:space="preserve"> chapeau ocre à mèches brunes, marge striée, lames blanches décurrentes, long pied souvent incurvé, anneau</w:t>
      </w:r>
      <w:r w:rsidR="00A22EA3" w:rsidRPr="00474D02">
        <w:rPr>
          <w:rStyle w:val="lev"/>
          <w:rFonts w:ascii="Arial" w:hAnsi="Arial" w:cs="Arial"/>
          <w:i/>
          <w:iCs/>
          <w:color w:val="333333"/>
          <w:sz w:val="24"/>
          <w:szCs w:val="24"/>
        </w:rPr>
        <w:t>.</w:t>
      </w:r>
    </w:p>
    <w:p w14:paraId="6C1DEC1E" w14:textId="77777777" w:rsidR="00E576A6" w:rsidRDefault="00E576A6" w:rsidP="006C2971">
      <w:pPr>
        <w:ind w:left="0" w:right="-30" w:firstLine="0"/>
        <w:rPr>
          <w:rFonts w:ascii="Arial" w:eastAsia="Arial" w:hAnsi="Arial" w:cs="Arial"/>
          <w:b/>
          <w:bCs/>
          <w:color w:val="FFFFFF"/>
          <w:sz w:val="24"/>
          <w:szCs w:val="24"/>
          <w:shd w:val="clear" w:color="auto" w:fill="008000"/>
        </w:rPr>
      </w:pPr>
    </w:p>
    <w:p w14:paraId="046D3F6B" w14:textId="73B7C56D" w:rsidR="006C2971" w:rsidRDefault="006C2971" w:rsidP="006C2971">
      <w:pPr>
        <w:ind w:left="0" w:right="-30" w:firstLine="0"/>
        <w:rPr>
          <w:rFonts w:ascii="Arial" w:eastAsia="Calibri" w:hAnsi="Arial" w:cs="Arial"/>
          <w:sz w:val="24"/>
          <w:szCs w:val="24"/>
          <w:shd w:val="clear" w:color="auto" w:fill="FFFFFF"/>
        </w:rPr>
      </w:pPr>
      <w:r w:rsidRPr="002718F5">
        <w:rPr>
          <w:rFonts w:ascii="Arial" w:eastAsia="Arial" w:hAnsi="Arial" w:cs="Arial"/>
          <w:b/>
          <w:bCs/>
          <w:color w:val="FFFFFF"/>
          <w:sz w:val="24"/>
          <w:szCs w:val="24"/>
          <w:shd w:val="clear" w:color="auto" w:fill="008000"/>
        </w:rPr>
        <w:lastRenderedPageBreak/>
        <w:t>Chapeau</w:t>
      </w:r>
    </w:p>
    <w:p w14:paraId="72F2D5C6" w14:textId="50AC9444" w:rsidR="00A22EA3" w:rsidRDefault="00A22EA3" w:rsidP="006C2971">
      <w:pPr>
        <w:ind w:left="0" w:firstLine="0"/>
        <w:rPr>
          <w:rFonts w:ascii="Arial" w:hAnsi="Arial" w:cs="Arial"/>
          <w:color w:val="202122"/>
          <w:sz w:val="24"/>
          <w:szCs w:val="24"/>
          <w:shd w:val="clear" w:color="auto" w:fill="FFFFFF"/>
        </w:rPr>
      </w:pPr>
      <w:r w:rsidRPr="00A22EA3">
        <w:rPr>
          <w:rFonts w:ascii="Arial" w:hAnsi="Arial" w:cs="Arial"/>
          <w:color w:val="202122"/>
          <w:sz w:val="24"/>
          <w:szCs w:val="24"/>
          <w:shd w:val="clear" w:color="auto" w:fill="FFFFFF"/>
        </w:rPr>
        <w:t>5 à 12 cm, globuleux puis convexe, enfin étalé, conservant un mamelon central</w:t>
      </w:r>
      <w:r w:rsidR="00945BD1">
        <w:rPr>
          <w:rFonts w:ascii="Arial" w:hAnsi="Arial" w:cs="Arial"/>
          <w:color w:val="202122"/>
          <w:sz w:val="24"/>
          <w:szCs w:val="24"/>
          <w:shd w:val="clear" w:color="auto" w:fill="FFFFFF"/>
        </w:rPr>
        <w:t> </w:t>
      </w:r>
      <w:r w:rsidRPr="00A22EA3">
        <w:rPr>
          <w:rFonts w:ascii="Arial" w:hAnsi="Arial" w:cs="Arial"/>
          <w:color w:val="202122"/>
          <w:sz w:val="24"/>
          <w:szCs w:val="24"/>
          <w:shd w:val="clear" w:color="auto" w:fill="FFFFFF"/>
        </w:rPr>
        <w:t>; couleur de miel</w:t>
      </w:r>
      <w:r w:rsidR="00945BD1">
        <w:rPr>
          <w:rFonts w:ascii="Arial" w:hAnsi="Arial" w:cs="Arial"/>
          <w:color w:val="202122"/>
          <w:sz w:val="24"/>
          <w:szCs w:val="24"/>
          <w:shd w:val="clear" w:color="auto" w:fill="FFFFFF"/>
        </w:rPr>
        <w:t> </w:t>
      </w:r>
      <w:r w:rsidRPr="00A22EA3">
        <w:rPr>
          <w:rFonts w:ascii="Arial" w:hAnsi="Arial" w:cs="Arial"/>
          <w:color w:val="202122"/>
          <w:sz w:val="24"/>
          <w:szCs w:val="24"/>
          <w:shd w:val="clear" w:color="auto" w:fill="FFFFFF"/>
        </w:rPr>
        <w:t>: du jaune au brunâtre</w:t>
      </w:r>
      <w:r w:rsidR="00945BD1">
        <w:rPr>
          <w:rFonts w:ascii="Arial" w:hAnsi="Arial" w:cs="Arial"/>
          <w:color w:val="202122"/>
          <w:sz w:val="24"/>
          <w:szCs w:val="24"/>
          <w:shd w:val="clear" w:color="auto" w:fill="FFFFFF"/>
        </w:rPr>
        <w:t> </w:t>
      </w:r>
      <w:r w:rsidRPr="00A22EA3">
        <w:rPr>
          <w:rFonts w:ascii="Arial" w:hAnsi="Arial" w:cs="Arial"/>
          <w:color w:val="202122"/>
          <w:sz w:val="24"/>
          <w:szCs w:val="24"/>
          <w:shd w:val="clear" w:color="auto" w:fill="FFFFFF"/>
        </w:rPr>
        <w:t>; hérissé au centre de petites mèches plus foncées, brunes ou noirâtres</w:t>
      </w:r>
      <w:r w:rsidR="00945BD1">
        <w:rPr>
          <w:rFonts w:ascii="Arial" w:hAnsi="Arial" w:cs="Arial"/>
          <w:color w:val="202122"/>
          <w:sz w:val="24"/>
          <w:szCs w:val="24"/>
          <w:shd w:val="clear" w:color="auto" w:fill="FFFFFF"/>
        </w:rPr>
        <w:t> </w:t>
      </w:r>
      <w:r w:rsidRPr="00A22EA3">
        <w:rPr>
          <w:rFonts w:ascii="Arial" w:hAnsi="Arial" w:cs="Arial"/>
          <w:color w:val="202122"/>
          <w:sz w:val="24"/>
          <w:szCs w:val="24"/>
          <w:shd w:val="clear" w:color="auto" w:fill="FFFFFF"/>
        </w:rPr>
        <w:t>; marge mince ou striée.</w:t>
      </w:r>
    </w:p>
    <w:p w14:paraId="63FC68FB" w14:textId="77777777" w:rsidR="006C2971" w:rsidRDefault="006C2971" w:rsidP="00945BD1">
      <w:pPr>
        <w:ind w:left="0" w:firstLine="0"/>
        <w:rPr>
          <w:rFonts w:ascii="Arial" w:eastAsia="Arial" w:hAnsi="Arial" w:cs="Arial"/>
          <w:b/>
          <w:bCs/>
          <w:color w:val="FFFFFF"/>
          <w:sz w:val="24"/>
          <w:szCs w:val="24"/>
          <w:shd w:val="clear" w:color="auto" w:fill="008000"/>
        </w:rPr>
      </w:pPr>
      <w:r w:rsidRPr="00576A53">
        <w:rPr>
          <w:rFonts w:ascii="Arial" w:eastAsia="Arial" w:hAnsi="Arial" w:cs="Arial"/>
          <w:b/>
          <w:bCs/>
          <w:color w:val="FFFFFF"/>
          <w:sz w:val="24"/>
          <w:szCs w:val="24"/>
          <w:shd w:val="clear" w:color="auto" w:fill="008000"/>
        </w:rPr>
        <w:t>Dessous</w:t>
      </w:r>
    </w:p>
    <w:p w14:paraId="0A2C676C" w14:textId="49091AB6" w:rsidR="00945BD1" w:rsidRDefault="006C2971" w:rsidP="00945BD1">
      <w:pPr>
        <w:ind w:left="0" w:firstLine="0"/>
        <w:rPr>
          <w:rFonts w:ascii="Arial" w:hAnsi="Arial" w:cs="Arial"/>
          <w:sz w:val="24"/>
          <w:szCs w:val="24"/>
          <w:shd w:val="clear" w:color="auto" w:fill="FFFFFF"/>
        </w:rPr>
      </w:pPr>
      <w:r w:rsidRPr="006C2971">
        <w:rPr>
          <w:rFonts w:ascii="Arial" w:hAnsi="Arial" w:cs="Arial"/>
          <w:sz w:val="24"/>
          <w:szCs w:val="24"/>
          <w:shd w:val="clear" w:color="auto" w:fill="FFFFFF"/>
        </w:rPr>
        <w:t>Lames</w:t>
      </w:r>
      <w:r w:rsidR="00A22EA3" w:rsidRPr="006C2971">
        <w:rPr>
          <w:rFonts w:ascii="Arial" w:hAnsi="Arial" w:cs="Arial"/>
          <w:sz w:val="24"/>
          <w:szCs w:val="24"/>
          <w:shd w:val="clear" w:color="auto" w:fill="FFFFFF"/>
        </w:rPr>
        <w:t xml:space="preserve"> blanchâtres serrées, décurrentes, se tachant de roux avec l</w:t>
      </w:r>
      <w:r w:rsidR="00945BD1">
        <w:rPr>
          <w:rFonts w:ascii="Arial" w:hAnsi="Arial" w:cs="Arial"/>
          <w:sz w:val="24"/>
          <w:szCs w:val="24"/>
          <w:shd w:val="clear" w:color="auto" w:fill="FFFFFF"/>
        </w:rPr>
        <w:t>’</w:t>
      </w:r>
      <w:r w:rsidR="00A22EA3" w:rsidRPr="006C2971">
        <w:rPr>
          <w:rFonts w:ascii="Arial" w:hAnsi="Arial" w:cs="Arial"/>
          <w:sz w:val="24"/>
          <w:szCs w:val="24"/>
          <w:shd w:val="clear" w:color="auto" w:fill="FFFFFF"/>
        </w:rPr>
        <w:t>âge</w:t>
      </w:r>
      <w:r w:rsidR="00945BD1">
        <w:rPr>
          <w:rFonts w:ascii="Arial" w:hAnsi="Arial" w:cs="Arial"/>
          <w:sz w:val="24"/>
          <w:szCs w:val="24"/>
          <w:shd w:val="clear" w:color="auto" w:fill="FFFFFF"/>
        </w:rPr>
        <w:t> </w:t>
      </w:r>
      <w:r w:rsidR="00A22EA3" w:rsidRPr="006C2971">
        <w:rPr>
          <w:rFonts w:ascii="Arial" w:hAnsi="Arial" w:cs="Arial"/>
          <w:sz w:val="24"/>
          <w:szCs w:val="24"/>
          <w:shd w:val="clear" w:color="auto" w:fill="FFFFFF"/>
        </w:rPr>
        <w:t>; spores blanches.</w:t>
      </w:r>
    </w:p>
    <w:p w14:paraId="59E5F942" w14:textId="645FCE0B" w:rsidR="006C2971" w:rsidRPr="00576A53" w:rsidRDefault="006C2971" w:rsidP="00945BD1">
      <w:pPr>
        <w:ind w:left="0" w:firstLine="0"/>
        <w:rPr>
          <w:rFonts w:ascii="Arial" w:eastAsia="Arial" w:hAnsi="Arial" w:cs="Arial"/>
          <w:b/>
          <w:bCs/>
          <w:color w:val="FFFFFF"/>
          <w:sz w:val="24"/>
          <w:szCs w:val="24"/>
          <w:shd w:val="clear" w:color="auto" w:fill="008000"/>
        </w:rPr>
      </w:pPr>
      <w:r w:rsidRPr="00576A53">
        <w:rPr>
          <w:rFonts w:ascii="Arial" w:eastAsia="Arial" w:hAnsi="Arial" w:cs="Arial"/>
          <w:b/>
          <w:bCs/>
          <w:color w:val="FFFFFF"/>
          <w:sz w:val="24"/>
          <w:szCs w:val="24"/>
          <w:shd w:val="clear" w:color="auto" w:fill="008000"/>
        </w:rPr>
        <w:t>Pied</w:t>
      </w:r>
    </w:p>
    <w:p w14:paraId="5659D938" w14:textId="77777777" w:rsidR="00945BD1" w:rsidRDefault="00A22EA3" w:rsidP="00945BD1">
      <w:pPr>
        <w:ind w:left="0" w:firstLine="0"/>
        <w:rPr>
          <w:rFonts w:ascii="Arial" w:hAnsi="Arial" w:cs="Arial"/>
          <w:sz w:val="24"/>
          <w:szCs w:val="24"/>
          <w:shd w:val="clear" w:color="auto" w:fill="FFFFFF"/>
        </w:rPr>
      </w:pPr>
      <w:r w:rsidRPr="006C2971">
        <w:rPr>
          <w:rFonts w:ascii="Arial" w:hAnsi="Arial" w:cs="Arial"/>
          <w:sz w:val="24"/>
          <w:szCs w:val="24"/>
          <w:shd w:val="clear" w:color="auto" w:fill="FFFFFF"/>
        </w:rPr>
        <w:t>5 à 20 cm x 1,5 cm, fibreux, élastique, clair et strié en haut, jaune ou noirâtre ailleurs, plus foncé à la base, parfois presque noir. Anneau épais, blanc, strié dessus, floconneux dessous, souvent bordé de jaune.</w:t>
      </w:r>
    </w:p>
    <w:p w14:paraId="396BD4B2" w14:textId="77777777" w:rsidR="00945BD1" w:rsidRDefault="006C2971" w:rsidP="00945BD1">
      <w:pPr>
        <w:ind w:left="0" w:firstLine="0"/>
        <w:rPr>
          <w:rFonts w:ascii="Arial" w:hAnsi="Arial" w:cs="Arial"/>
          <w:sz w:val="24"/>
          <w:szCs w:val="24"/>
          <w:shd w:val="clear" w:color="auto" w:fill="FFFFFF"/>
        </w:rPr>
      </w:pPr>
      <w:r w:rsidRPr="006C2971">
        <w:rPr>
          <w:rFonts w:ascii="Arial" w:eastAsia="Arial" w:hAnsi="Arial" w:cs="Arial"/>
          <w:b/>
          <w:bCs/>
          <w:color w:val="FFFFFF"/>
          <w:sz w:val="24"/>
          <w:szCs w:val="24"/>
          <w:shd w:val="clear" w:color="auto" w:fill="008000"/>
        </w:rPr>
        <w:t xml:space="preserve"> </w:t>
      </w:r>
      <w:r w:rsidRPr="00576A53">
        <w:rPr>
          <w:rFonts w:ascii="Arial" w:eastAsia="Arial" w:hAnsi="Arial" w:cs="Arial"/>
          <w:b/>
          <w:bCs/>
          <w:color w:val="FFFFFF"/>
          <w:sz w:val="24"/>
          <w:szCs w:val="24"/>
          <w:shd w:val="clear" w:color="auto" w:fill="008000"/>
        </w:rPr>
        <w:t>Chair</w:t>
      </w:r>
      <w:r w:rsidR="00A22EA3" w:rsidRPr="00A22EA3">
        <w:rPr>
          <w:rFonts w:ascii="Arial" w:hAnsi="Arial" w:cs="Arial"/>
          <w:b/>
          <w:bCs/>
          <w:color w:val="202122"/>
          <w:sz w:val="24"/>
          <w:szCs w:val="24"/>
          <w:shd w:val="clear" w:color="auto" w:fill="FFFFFF"/>
        </w:rPr>
        <w:br/>
      </w:r>
      <w:r w:rsidR="00A22EA3" w:rsidRPr="00945BD1">
        <w:rPr>
          <w:rFonts w:ascii="Arial" w:hAnsi="Arial" w:cs="Arial"/>
          <w:b/>
          <w:bCs/>
          <w:color w:val="FF0000"/>
          <w:sz w:val="24"/>
          <w:szCs w:val="24"/>
          <w:shd w:val="clear" w:color="auto" w:fill="FFFFFF"/>
        </w:rPr>
        <w:t>A REJETER (faiblement toxique)</w:t>
      </w:r>
      <w:r w:rsidR="00A22EA3" w:rsidRPr="00945BD1">
        <w:rPr>
          <w:rFonts w:ascii="Arial" w:hAnsi="Arial" w:cs="Arial"/>
          <w:b/>
          <w:bCs/>
          <w:color w:val="FF0000"/>
          <w:sz w:val="24"/>
          <w:szCs w:val="24"/>
          <w:shd w:val="clear" w:color="auto" w:fill="FFFFFF"/>
        </w:rPr>
        <w:br/>
      </w:r>
      <w:r w:rsidR="00A22EA3" w:rsidRPr="006C2971">
        <w:rPr>
          <w:rFonts w:ascii="Arial" w:hAnsi="Arial" w:cs="Arial"/>
          <w:sz w:val="24"/>
          <w:szCs w:val="24"/>
          <w:shd w:val="clear" w:color="auto" w:fill="FFFFFF"/>
        </w:rPr>
        <w:t xml:space="preserve">Chair blanche, ferme, un peu amère. </w:t>
      </w:r>
      <w:r w:rsidR="00945BD1" w:rsidRPr="006C2971">
        <w:rPr>
          <w:rFonts w:ascii="Arial" w:hAnsi="Arial" w:cs="Arial"/>
          <w:sz w:val="24"/>
          <w:szCs w:val="24"/>
          <w:shd w:val="clear" w:color="auto" w:fill="FFFFFF"/>
        </w:rPr>
        <w:t>L’amertume</w:t>
      </w:r>
      <w:r w:rsidR="00A22EA3" w:rsidRPr="006C2971">
        <w:rPr>
          <w:rFonts w:ascii="Arial" w:hAnsi="Arial" w:cs="Arial"/>
          <w:sz w:val="24"/>
          <w:szCs w:val="24"/>
          <w:shd w:val="clear" w:color="auto" w:fill="FFFFFF"/>
        </w:rPr>
        <w:t xml:space="preserve"> disparaît à la cuisson si on la fait blanchir. Pied coriace et fibreux.</w:t>
      </w:r>
    </w:p>
    <w:p w14:paraId="48DBE2A1" w14:textId="4C3475B9" w:rsidR="006C2971" w:rsidRPr="00945BD1" w:rsidRDefault="00A22EA3" w:rsidP="00945BD1">
      <w:pPr>
        <w:ind w:left="0" w:firstLine="0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  <w:r w:rsidRPr="006C2971">
        <w:rPr>
          <w:rFonts w:ascii="Arial" w:hAnsi="Arial" w:cs="Arial"/>
          <w:sz w:val="24"/>
          <w:szCs w:val="24"/>
          <w:shd w:val="clear" w:color="auto" w:fill="FFFFFF"/>
        </w:rPr>
        <w:t>Beaucoup d'amateurs consomment ce champignon à l'état jeune sous le nom de </w:t>
      </w:r>
      <w:r w:rsidRPr="00945BD1">
        <w:rPr>
          <w:rFonts w:ascii="Arial" w:hAnsi="Arial" w:cs="Arial"/>
          <w:b/>
          <w:bCs/>
          <w:sz w:val="24"/>
          <w:szCs w:val="24"/>
          <w:shd w:val="clear" w:color="auto" w:fill="FFFFFF"/>
        </w:rPr>
        <w:t>"</w:t>
      </w:r>
      <w:proofErr w:type="spellStart"/>
      <w:r w:rsidRPr="00945BD1">
        <w:rPr>
          <w:rFonts w:ascii="Arial" w:hAnsi="Arial" w:cs="Arial"/>
          <w:b/>
          <w:bCs/>
          <w:sz w:val="24"/>
          <w:szCs w:val="24"/>
          <w:shd w:val="clear" w:color="auto" w:fill="FFFFFF"/>
        </w:rPr>
        <w:t>Popinki</w:t>
      </w:r>
      <w:proofErr w:type="spellEnd"/>
      <w:r w:rsidRPr="00945BD1">
        <w:rPr>
          <w:rFonts w:ascii="Arial" w:hAnsi="Arial" w:cs="Arial"/>
          <w:b/>
          <w:bCs/>
          <w:sz w:val="24"/>
          <w:szCs w:val="24"/>
          <w:shd w:val="clear" w:color="auto" w:fill="FFFFFF"/>
        </w:rPr>
        <w:t>"</w:t>
      </w:r>
      <w:r w:rsidRPr="006C2971">
        <w:rPr>
          <w:rFonts w:ascii="Arial" w:hAnsi="Arial" w:cs="Arial"/>
          <w:sz w:val="24"/>
          <w:szCs w:val="24"/>
          <w:shd w:val="clear" w:color="auto" w:fill="FFFFFF"/>
        </w:rPr>
        <w:t> (nom polonais).</w:t>
      </w:r>
      <w:r w:rsidRPr="006C2971">
        <w:rPr>
          <w:rFonts w:ascii="Arial" w:hAnsi="Arial" w:cs="Arial"/>
          <w:sz w:val="24"/>
          <w:szCs w:val="24"/>
          <w:shd w:val="clear" w:color="auto" w:fill="FFFFFF"/>
        </w:rPr>
        <w:br/>
      </w:r>
      <w:r w:rsidRPr="00945BD1">
        <w:rPr>
          <w:rFonts w:ascii="Arial" w:hAnsi="Arial" w:cs="Arial"/>
          <w:b/>
          <w:bCs/>
          <w:color w:val="FF0000"/>
          <w:sz w:val="24"/>
          <w:szCs w:val="24"/>
          <w:shd w:val="clear" w:color="auto" w:fill="FFFFFF"/>
        </w:rPr>
        <w:t>De récentes intoxications étant été recensées,</w:t>
      </w:r>
      <w:r w:rsidRPr="006C2971">
        <w:rPr>
          <w:rFonts w:ascii="Arial" w:hAnsi="Arial" w:cs="Arial"/>
          <w:sz w:val="24"/>
          <w:szCs w:val="24"/>
          <w:shd w:val="clear" w:color="auto" w:fill="FFFFFF"/>
        </w:rPr>
        <w:t xml:space="preserve"> l'on a mis en évidence </w:t>
      </w:r>
      <w:r w:rsidRPr="00945BD1">
        <w:rPr>
          <w:rFonts w:ascii="Arial" w:hAnsi="Arial" w:cs="Arial"/>
          <w:b/>
          <w:bCs/>
          <w:color w:val="FF0000"/>
          <w:sz w:val="24"/>
          <w:szCs w:val="24"/>
          <w:shd w:val="clear" w:color="auto" w:fill="FFFFFF"/>
        </w:rPr>
        <w:t xml:space="preserve">que sa consommation entraîne la formation d'anticorps, semblable au </w:t>
      </w:r>
      <w:r w:rsidR="00945BD1" w:rsidRPr="00945BD1">
        <w:rPr>
          <w:rFonts w:ascii="Arial" w:hAnsi="Arial" w:cs="Arial"/>
          <w:b/>
          <w:bCs/>
          <w:color w:val="FF0000"/>
          <w:sz w:val="24"/>
          <w:szCs w:val="24"/>
          <w:shd w:val="clear" w:color="auto" w:fill="FFFFFF"/>
        </w:rPr>
        <w:t>syndrome</w:t>
      </w:r>
      <w:r w:rsidRPr="00945BD1">
        <w:rPr>
          <w:rFonts w:ascii="Arial" w:hAnsi="Arial" w:cs="Arial"/>
          <w:b/>
          <w:bCs/>
          <w:color w:val="FF0000"/>
          <w:sz w:val="24"/>
          <w:szCs w:val="24"/>
          <w:shd w:val="clear" w:color="auto" w:fill="FFFFFF"/>
        </w:rPr>
        <w:t xml:space="preserve"> gyromitrien, dont l'accumulation peut provoquer des symptômes analogues à ceux d'un empoisonnement phalloïdien.</w:t>
      </w:r>
      <w:r w:rsidRPr="00945BD1">
        <w:rPr>
          <w:rFonts w:ascii="Arial" w:hAnsi="Arial" w:cs="Arial"/>
          <w:b/>
          <w:bCs/>
          <w:color w:val="FF0000"/>
          <w:sz w:val="24"/>
          <w:szCs w:val="24"/>
          <w:shd w:val="clear" w:color="auto" w:fill="FFFFFF"/>
        </w:rPr>
        <w:br/>
        <w:t>Certes les empoisonnement</w:t>
      </w:r>
      <w:r w:rsidRPr="006C2971">
        <w:rPr>
          <w:rFonts w:ascii="Arial" w:hAnsi="Arial" w:cs="Arial"/>
          <w:sz w:val="24"/>
          <w:szCs w:val="24"/>
          <w:shd w:val="clear" w:color="auto" w:fill="FFFFFF"/>
        </w:rPr>
        <w:t xml:space="preserve"> touchaient des populations dont la consommation d'armillaire (même jeunes et bien cuites) était régulière.</w:t>
      </w:r>
      <w:r w:rsidRPr="006C2971">
        <w:rPr>
          <w:rFonts w:ascii="Arial" w:hAnsi="Arial" w:cs="Arial"/>
          <w:sz w:val="24"/>
          <w:szCs w:val="24"/>
          <w:shd w:val="clear" w:color="auto" w:fill="FFFFFF"/>
        </w:rPr>
        <w:br/>
        <w:t>Si vous en consommez malgré les avertissements</w:t>
      </w:r>
      <w:r w:rsidRPr="00945BD1">
        <w:rPr>
          <w:rFonts w:ascii="Arial" w:hAnsi="Arial" w:cs="Arial"/>
          <w:b/>
          <w:bCs/>
          <w:color w:val="FF0000"/>
          <w:sz w:val="24"/>
          <w:szCs w:val="24"/>
          <w:shd w:val="clear" w:color="auto" w:fill="FFFFFF"/>
        </w:rPr>
        <w:t>, méfiez-vous des sujets âgés qui, malgré un bon aspect, peuvent présenter des fermentations bactériennes et devenir franchement toxiques</w:t>
      </w:r>
      <w:r w:rsidRPr="00945BD1">
        <w:rPr>
          <w:rFonts w:ascii="Arial" w:hAnsi="Arial" w:cs="Arial"/>
          <w:b/>
          <w:bCs/>
          <w:color w:val="FF0000"/>
          <w:sz w:val="24"/>
          <w:szCs w:val="24"/>
          <w:shd w:val="clear" w:color="auto" w:fill="FFFFFF"/>
        </w:rPr>
        <w:br/>
      </w:r>
      <w:r w:rsidRPr="00945BD1">
        <w:rPr>
          <w:rFonts w:ascii="Arial" w:hAnsi="Arial" w:cs="Arial"/>
          <w:b/>
          <w:bCs/>
          <w:sz w:val="24"/>
          <w:szCs w:val="24"/>
          <w:shd w:val="clear" w:color="auto" w:fill="FFFFFF"/>
        </w:rPr>
        <w:t>A bon entendeur ...</w:t>
      </w:r>
    </w:p>
    <w:p w14:paraId="5C7B610F" w14:textId="77777777" w:rsidR="006C2971" w:rsidRDefault="006C2971" w:rsidP="00945BD1">
      <w:pPr>
        <w:ind w:left="0" w:firstLine="0"/>
        <w:rPr>
          <w:rFonts w:ascii="Arial" w:eastAsia="Arial" w:hAnsi="Arial" w:cs="Arial"/>
          <w:b/>
          <w:bCs/>
          <w:color w:val="FFFFFF"/>
          <w:sz w:val="24"/>
          <w:szCs w:val="24"/>
          <w:shd w:val="clear" w:color="auto" w:fill="008000"/>
        </w:rPr>
      </w:pPr>
      <w:r w:rsidRPr="006C2971">
        <w:rPr>
          <w:rFonts w:ascii="Arial" w:eastAsia="Arial" w:hAnsi="Arial" w:cs="Arial"/>
          <w:b/>
          <w:bCs/>
          <w:color w:val="FFFFFF"/>
          <w:sz w:val="24"/>
          <w:szCs w:val="24"/>
          <w:shd w:val="clear" w:color="auto" w:fill="008000"/>
        </w:rPr>
        <w:t xml:space="preserve">Exhalaison </w:t>
      </w:r>
    </w:p>
    <w:p w14:paraId="5A8212C5" w14:textId="77777777" w:rsidR="00945BD1" w:rsidRPr="00945BD1" w:rsidRDefault="006C2971" w:rsidP="006C2971">
      <w:pPr>
        <w:spacing w:after="240"/>
        <w:ind w:left="0" w:firstLine="0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  <w:r w:rsidRPr="006C2971">
        <w:rPr>
          <w:rFonts w:ascii="Arial" w:hAnsi="Arial" w:cs="Arial"/>
          <w:sz w:val="24"/>
          <w:szCs w:val="24"/>
          <w:shd w:val="clear" w:color="auto" w:fill="FFFFFF"/>
        </w:rPr>
        <w:t xml:space="preserve">Humique prononcée et peu agréable, </w:t>
      </w:r>
      <w:r w:rsidRPr="00945BD1">
        <w:rPr>
          <w:rFonts w:ascii="Arial" w:hAnsi="Arial" w:cs="Arial"/>
          <w:b/>
          <w:bCs/>
          <w:sz w:val="24"/>
          <w:szCs w:val="24"/>
          <w:shd w:val="clear" w:color="auto" w:fill="FFFFFF"/>
        </w:rPr>
        <w:t>franchement désagréable à la fin</w:t>
      </w:r>
      <w:r w:rsidRPr="006C2971"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r w:rsidRPr="00945BD1">
        <w:rPr>
          <w:rFonts w:ascii="Arial" w:hAnsi="Arial" w:cs="Arial"/>
          <w:b/>
          <w:bCs/>
          <w:sz w:val="24"/>
          <w:szCs w:val="24"/>
          <w:shd w:val="clear" w:color="auto" w:fill="FFFFFF"/>
        </w:rPr>
        <w:t>pestilentielle lorsque les champignons sont nombreux et en état de putréfaction</w:t>
      </w:r>
    </w:p>
    <w:p w14:paraId="43B0B8F8" w14:textId="6E8FCCEF" w:rsidR="00E576A6" w:rsidRDefault="006C2971" w:rsidP="003B444B">
      <w:pPr>
        <w:ind w:left="0" w:firstLine="0"/>
        <w:rPr>
          <w:rFonts w:ascii="Arial" w:hAnsi="Arial" w:cs="Arial"/>
          <w:sz w:val="24"/>
          <w:szCs w:val="24"/>
          <w:shd w:val="clear" w:color="auto" w:fill="FFFFFF"/>
        </w:rPr>
      </w:pPr>
      <w:r w:rsidRPr="00576A53">
        <w:rPr>
          <w:rFonts w:ascii="Arial" w:eastAsia="Arial" w:hAnsi="Arial" w:cs="Arial"/>
          <w:b/>
          <w:bCs/>
          <w:color w:val="FFFFFF"/>
          <w:sz w:val="24"/>
          <w:szCs w:val="24"/>
          <w:shd w:val="clear" w:color="auto" w:fill="008000"/>
        </w:rPr>
        <w:t>Biotope</w:t>
      </w:r>
      <w:r w:rsidR="00A22EA3" w:rsidRPr="00A22EA3">
        <w:rPr>
          <w:rFonts w:ascii="Arial" w:hAnsi="Arial" w:cs="Arial"/>
          <w:b/>
          <w:bCs/>
          <w:color w:val="202122"/>
          <w:sz w:val="24"/>
          <w:szCs w:val="24"/>
          <w:shd w:val="clear" w:color="auto" w:fill="FFFFFF"/>
        </w:rPr>
        <w:br/>
      </w:r>
      <w:r>
        <w:rPr>
          <w:rFonts w:ascii="Arial" w:hAnsi="Arial" w:cs="Arial"/>
          <w:sz w:val="24"/>
          <w:szCs w:val="24"/>
          <w:shd w:val="clear" w:color="auto" w:fill="FFFFFF"/>
        </w:rPr>
        <w:t>C</w:t>
      </w:r>
      <w:r w:rsidR="00A22EA3" w:rsidRPr="006C2971">
        <w:rPr>
          <w:rFonts w:ascii="Arial" w:hAnsi="Arial" w:cs="Arial"/>
          <w:sz w:val="24"/>
          <w:szCs w:val="24"/>
          <w:shd w:val="clear" w:color="auto" w:fill="FFFFFF"/>
        </w:rPr>
        <w:t>ette espèce peut adopter trois modes de vies : parasite lorsqu'elle s'attaque à un arbre vivant, à la faveur</w:t>
      </w:r>
      <w:r w:rsidR="00A22EA3" w:rsidRPr="00A22EA3">
        <w:rPr>
          <w:rFonts w:ascii="Arial" w:hAnsi="Arial" w:cs="Arial"/>
          <w:b/>
          <w:bCs/>
          <w:color w:val="202122"/>
          <w:sz w:val="24"/>
          <w:szCs w:val="24"/>
          <w:shd w:val="clear" w:color="auto" w:fill="FFFFFF"/>
        </w:rPr>
        <w:t xml:space="preserve"> </w:t>
      </w:r>
      <w:r w:rsidR="00A22EA3" w:rsidRPr="006C2971">
        <w:rPr>
          <w:rFonts w:ascii="Arial" w:hAnsi="Arial" w:cs="Arial"/>
          <w:sz w:val="24"/>
          <w:szCs w:val="24"/>
          <w:shd w:val="clear" w:color="auto" w:fill="FFFFFF"/>
        </w:rPr>
        <w:t xml:space="preserve">d'une blessure, puis saprophyte en digérant le "cadavre" de l'arbre ; enfin certains sujets croissent isolément et constituent des mycorhizes avec des arbres. En touffes, sur les vieux troncs et racines enfouies. En automne. Le </w:t>
      </w:r>
      <w:r w:rsidR="003B444B" w:rsidRPr="006C2971">
        <w:rPr>
          <w:rFonts w:ascii="Arial" w:hAnsi="Arial" w:cs="Arial"/>
          <w:sz w:val="24"/>
          <w:szCs w:val="24"/>
          <w:shd w:val="clear" w:color="auto" w:fill="FFFFFF"/>
        </w:rPr>
        <w:t>mycélium</w:t>
      </w:r>
      <w:r w:rsidR="00A22EA3" w:rsidRPr="006C2971">
        <w:rPr>
          <w:rFonts w:ascii="Arial" w:hAnsi="Arial" w:cs="Arial"/>
          <w:sz w:val="24"/>
          <w:szCs w:val="24"/>
          <w:shd w:val="clear" w:color="auto" w:fill="FFFFFF"/>
        </w:rPr>
        <w:t xml:space="preserve"> forme des cordons sous l'écorce des arbres, qui émettent des lueurs visibles la nuit.</w:t>
      </w:r>
    </w:p>
    <w:p w14:paraId="678B3287" w14:textId="77777777" w:rsidR="00E576A6" w:rsidRDefault="00E576A6" w:rsidP="003B444B">
      <w:pPr>
        <w:ind w:left="0" w:firstLine="0"/>
        <w:rPr>
          <w:b/>
          <w:bCs/>
          <w:sz w:val="24"/>
          <w:szCs w:val="24"/>
          <w:shd w:val="clear" w:color="auto" w:fill="FFFFFF"/>
        </w:rPr>
      </w:pPr>
      <w:r w:rsidRPr="00E576A6">
        <w:rPr>
          <w:rFonts w:ascii="Arial" w:eastAsia="Arial" w:hAnsi="Arial" w:cs="Arial"/>
          <w:b/>
          <w:bCs/>
          <w:color w:val="FFFFFF"/>
          <w:sz w:val="24"/>
          <w:szCs w:val="24"/>
          <w:shd w:val="clear" w:color="auto" w:fill="008000"/>
        </w:rPr>
        <w:t>Période de cueillette</w:t>
      </w:r>
      <w:r w:rsidRPr="00E576A6">
        <w:rPr>
          <w:b/>
          <w:bCs/>
          <w:sz w:val="24"/>
          <w:szCs w:val="24"/>
          <w:shd w:val="clear" w:color="auto" w:fill="FFFFFF"/>
        </w:rPr>
        <w:t xml:space="preserve"> </w:t>
      </w:r>
    </w:p>
    <w:p w14:paraId="52EA19CE" w14:textId="636245A9" w:rsidR="00E576A6" w:rsidRDefault="00E576A6" w:rsidP="006C2971">
      <w:pPr>
        <w:spacing w:after="240"/>
        <w:ind w:left="0" w:firstLine="0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Á</w:t>
      </w:r>
      <w:r w:rsidRPr="00E576A6">
        <w:rPr>
          <w:rFonts w:ascii="Arial" w:hAnsi="Arial" w:cs="Arial"/>
          <w:sz w:val="24"/>
          <w:szCs w:val="24"/>
          <w:shd w:val="clear" w:color="auto" w:fill="FFFFFF"/>
        </w:rPr>
        <w:t xml:space="preserve"> partir du milieu de l'été et jusqu'au milieu de l'hiver</w:t>
      </w:r>
    </w:p>
    <w:p w14:paraId="4C175456" w14:textId="63A4BE96" w:rsidR="00E576A6" w:rsidRDefault="00E576A6" w:rsidP="00945BD1">
      <w:pPr>
        <w:ind w:left="0" w:firstLine="0"/>
        <w:jc w:val="center"/>
        <w:rPr>
          <w:rFonts w:ascii="Arial" w:hAnsi="Arial" w:cs="Arial"/>
          <w:sz w:val="24"/>
          <w:szCs w:val="24"/>
          <w:shd w:val="clear" w:color="auto" w:fill="FFFFFF"/>
        </w:rPr>
      </w:pPr>
      <w:r w:rsidRPr="00576A53">
        <w:rPr>
          <w:rFonts w:ascii="Arial" w:eastAsia="Calibri" w:hAnsi="Arial" w:cs="Arial"/>
          <w:noProof/>
          <w:sz w:val="24"/>
          <w:szCs w:val="24"/>
          <w:shd w:val="clear" w:color="auto" w:fill="FFFFFF"/>
        </w:rPr>
        <w:drawing>
          <wp:inline distT="0" distB="0" distL="0" distR="0" wp14:anchorId="42306F9C" wp14:editId="2931B40A">
            <wp:extent cx="793750" cy="615561"/>
            <wp:effectExtent l="0" t="0" r="0" b="0"/>
            <wp:docPr id="3" name="Image 10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age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6313" cy="6175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11F24CD" w14:textId="1371B9D5" w:rsidR="00E576A6" w:rsidRPr="00E576A6" w:rsidRDefault="00E576A6" w:rsidP="006C2971">
      <w:pPr>
        <w:spacing w:after="240"/>
        <w:ind w:left="0" w:firstLine="0"/>
        <w:rPr>
          <w:rFonts w:ascii="Arial" w:eastAsia="Arial" w:hAnsi="Arial" w:cs="Arial"/>
          <w:b/>
          <w:color w:val="FFFFFF"/>
          <w:sz w:val="24"/>
          <w:szCs w:val="24"/>
          <w:highlight w:val="red"/>
          <w:shd w:val="clear" w:color="auto" w:fill="008000"/>
        </w:rPr>
      </w:pPr>
      <w:proofErr w:type="gramStart"/>
      <w:r w:rsidRPr="00E576A6">
        <w:rPr>
          <w:rFonts w:ascii="Arial" w:eastAsia="Arial" w:hAnsi="Arial" w:cs="Arial"/>
          <w:b/>
          <w:color w:val="FFFFFF"/>
          <w:sz w:val="24"/>
          <w:szCs w:val="24"/>
          <w:highlight w:val="red"/>
          <w:shd w:val="clear" w:color="auto" w:fill="008000"/>
        </w:rPr>
        <w:t>Confusions  possibles</w:t>
      </w:r>
      <w:proofErr w:type="gramEnd"/>
      <w:r w:rsidRPr="00E576A6">
        <w:rPr>
          <w:rFonts w:ascii="Arial" w:eastAsia="Arial" w:hAnsi="Arial" w:cs="Arial"/>
          <w:b/>
          <w:color w:val="FFFFFF"/>
          <w:sz w:val="24"/>
          <w:szCs w:val="24"/>
          <w:highlight w:val="red"/>
          <w:shd w:val="clear" w:color="auto" w:fill="008000"/>
        </w:rPr>
        <w:t xml:space="preserve"> </w:t>
      </w:r>
    </w:p>
    <w:p w14:paraId="01943B52" w14:textId="77777777" w:rsidR="00945BD1" w:rsidRPr="00945BD1" w:rsidRDefault="00E576A6" w:rsidP="00945BD1">
      <w:pPr>
        <w:ind w:left="0" w:firstLine="0"/>
        <w:rPr>
          <w:rFonts w:ascii="Arial" w:hAnsi="Arial" w:cs="Arial"/>
          <w:color w:val="FF0000"/>
          <w:sz w:val="24"/>
          <w:szCs w:val="24"/>
          <w:shd w:val="clear" w:color="auto" w:fill="FFFFFF"/>
        </w:rPr>
      </w:pPr>
      <w:r w:rsidRPr="00945BD1">
        <w:rPr>
          <w:rFonts w:ascii="Arial" w:hAnsi="Arial" w:cs="Arial"/>
          <w:color w:val="FF0000"/>
          <w:sz w:val="24"/>
          <w:szCs w:val="24"/>
          <w:shd w:val="clear" w:color="auto" w:fill="FFFFFF"/>
        </w:rPr>
        <w:t xml:space="preserve">Avec </w:t>
      </w:r>
      <w:r w:rsidRPr="00945BD1">
        <w:rPr>
          <w:rFonts w:ascii="Arial" w:hAnsi="Arial" w:cs="Arial"/>
          <w:b/>
          <w:bCs/>
          <w:color w:val="FF0000"/>
          <w:sz w:val="24"/>
          <w:szCs w:val="24"/>
          <w:shd w:val="clear" w:color="auto" w:fill="FFFFFF"/>
        </w:rPr>
        <w:t>l'</w:t>
      </w:r>
      <w:hyperlink r:id="rId10" w:history="1">
        <w:r w:rsidRPr="00945BD1">
          <w:rPr>
            <w:rFonts w:ascii="Arial" w:hAnsi="Arial" w:cs="Arial"/>
            <w:b/>
            <w:bCs/>
            <w:color w:val="FF0000"/>
            <w:sz w:val="24"/>
            <w:szCs w:val="24"/>
            <w:shd w:val="clear" w:color="auto" w:fill="FFFFFF"/>
          </w:rPr>
          <w:t>armillaire bulbeuse</w:t>
        </w:r>
      </w:hyperlink>
      <w:r w:rsidRPr="00945BD1">
        <w:rPr>
          <w:rFonts w:ascii="Arial" w:hAnsi="Arial" w:cs="Arial"/>
          <w:b/>
          <w:bCs/>
          <w:color w:val="FF0000"/>
          <w:sz w:val="24"/>
          <w:szCs w:val="24"/>
          <w:shd w:val="clear" w:color="auto" w:fill="FFFFFF"/>
        </w:rPr>
        <w:t>, l'</w:t>
      </w:r>
      <w:hyperlink r:id="rId11" w:history="1">
        <w:r w:rsidRPr="00945BD1">
          <w:rPr>
            <w:rFonts w:ascii="Arial" w:hAnsi="Arial" w:cs="Arial"/>
            <w:b/>
            <w:bCs/>
            <w:color w:val="FF0000"/>
            <w:sz w:val="24"/>
            <w:szCs w:val="24"/>
            <w:shd w:val="clear" w:color="auto" w:fill="FFFFFF"/>
          </w:rPr>
          <w:t>armillaire à pied clavé</w:t>
        </w:r>
      </w:hyperlink>
      <w:r w:rsidRPr="00945BD1">
        <w:rPr>
          <w:rFonts w:ascii="Arial" w:hAnsi="Arial" w:cs="Arial"/>
          <w:b/>
          <w:bCs/>
          <w:color w:val="FF0000"/>
          <w:sz w:val="24"/>
          <w:szCs w:val="24"/>
          <w:shd w:val="clear" w:color="auto" w:fill="FFFFFF"/>
        </w:rPr>
        <w:t> et l'</w:t>
      </w:r>
      <w:hyperlink r:id="rId12" w:history="1">
        <w:r w:rsidRPr="00945BD1">
          <w:rPr>
            <w:rFonts w:ascii="Arial" w:hAnsi="Arial" w:cs="Arial"/>
            <w:b/>
            <w:bCs/>
            <w:color w:val="FF0000"/>
            <w:sz w:val="24"/>
            <w:szCs w:val="24"/>
            <w:shd w:val="clear" w:color="auto" w:fill="FFFFFF"/>
          </w:rPr>
          <w:t>armillaire d'</w:t>
        </w:r>
        <w:proofErr w:type="spellStart"/>
        <w:r w:rsidRPr="00945BD1">
          <w:rPr>
            <w:rFonts w:ascii="Arial" w:hAnsi="Arial" w:cs="Arial"/>
            <w:b/>
            <w:bCs/>
            <w:color w:val="FF0000"/>
            <w:sz w:val="24"/>
            <w:szCs w:val="24"/>
            <w:shd w:val="clear" w:color="auto" w:fill="FFFFFF"/>
          </w:rPr>
          <w:t>Ostoya</w:t>
        </w:r>
        <w:proofErr w:type="spellEnd"/>
      </w:hyperlink>
      <w:r w:rsidRPr="00945BD1">
        <w:rPr>
          <w:rFonts w:ascii="Arial" w:hAnsi="Arial" w:cs="Arial"/>
          <w:color w:val="FF0000"/>
          <w:sz w:val="24"/>
          <w:szCs w:val="24"/>
          <w:shd w:val="clear" w:color="auto" w:fill="FFFFFF"/>
        </w:rPr>
        <w:t> mais aussi avec </w:t>
      </w:r>
      <w:proofErr w:type="spellStart"/>
      <w:r w:rsidRPr="00945BD1">
        <w:rPr>
          <w:rFonts w:ascii="Arial" w:hAnsi="Arial" w:cs="Arial"/>
          <w:b/>
          <w:bCs/>
          <w:color w:val="FF0000"/>
          <w:sz w:val="24"/>
          <w:szCs w:val="24"/>
          <w:shd w:val="clear" w:color="auto" w:fill="FFFFFF"/>
        </w:rPr>
        <w:t>armillaria</w:t>
      </w:r>
      <w:proofErr w:type="spellEnd"/>
      <w:r w:rsidRPr="00945BD1">
        <w:rPr>
          <w:rFonts w:ascii="Arial" w:hAnsi="Arial" w:cs="Arial"/>
          <w:b/>
          <w:bCs/>
          <w:color w:val="FF0000"/>
          <w:sz w:val="24"/>
          <w:szCs w:val="24"/>
          <w:shd w:val="clear" w:color="auto" w:fill="FFFFFF"/>
        </w:rPr>
        <w:t xml:space="preserve"> </w:t>
      </w:r>
      <w:proofErr w:type="spellStart"/>
      <w:r w:rsidRPr="00945BD1">
        <w:rPr>
          <w:rFonts w:ascii="Arial" w:hAnsi="Arial" w:cs="Arial"/>
          <w:b/>
          <w:bCs/>
          <w:color w:val="FF0000"/>
          <w:sz w:val="24"/>
          <w:szCs w:val="24"/>
          <w:shd w:val="clear" w:color="auto" w:fill="FFFFFF"/>
        </w:rPr>
        <w:t>borealis</w:t>
      </w:r>
      <w:proofErr w:type="spellEnd"/>
      <w:r w:rsidRPr="00945BD1">
        <w:rPr>
          <w:rFonts w:ascii="Arial" w:hAnsi="Arial" w:cs="Arial"/>
          <w:color w:val="FF0000"/>
          <w:sz w:val="24"/>
          <w:szCs w:val="24"/>
          <w:shd w:val="clear" w:color="auto" w:fill="FFFFFF"/>
        </w:rPr>
        <w:t> qui se montre toutefois plus tôt dans la saison</w:t>
      </w:r>
      <w:r w:rsidR="00945BD1" w:rsidRPr="00945BD1">
        <w:rPr>
          <w:rFonts w:ascii="Arial" w:hAnsi="Arial" w:cs="Arial"/>
          <w:color w:val="FF0000"/>
          <w:sz w:val="24"/>
          <w:szCs w:val="24"/>
          <w:shd w:val="clear" w:color="auto" w:fill="FFFFFF"/>
        </w:rPr>
        <w:t>.</w:t>
      </w:r>
    </w:p>
    <w:p w14:paraId="4A7EBC1F" w14:textId="5AAA3E60" w:rsidR="006C2971" w:rsidRDefault="006C2971" w:rsidP="00945BD1">
      <w:pPr>
        <w:ind w:left="0" w:firstLine="0"/>
        <w:rPr>
          <w:rFonts w:ascii="Arial" w:hAnsi="Arial" w:cs="Arial"/>
          <w:color w:val="202122"/>
          <w:sz w:val="24"/>
          <w:szCs w:val="24"/>
          <w:shd w:val="clear" w:color="auto" w:fill="FFFFFF"/>
        </w:rPr>
      </w:pPr>
      <w:r w:rsidRPr="006C2971">
        <w:rPr>
          <w:rFonts w:ascii="Arial" w:eastAsia="Arial" w:hAnsi="Arial" w:cs="Arial"/>
          <w:b/>
          <w:bCs/>
          <w:color w:val="FFFFFF"/>
          <w:sz w:val="24"/>
          <w:szCs w:val="24"/>
          <w:shd w:val="clear" w:color="auto" w:fill="008000"/>
        </w:rPr>
        <w:t>Note</w:t>
      </w:r>
    </w:p>
    <w:p w14:paraId="4D53F50D" w14:textId="77777777" w:rsidR="00E576A6" w:rsidRDefault="00A22EA3" w:rsidP="006C2971">
      <w:pPr>
        <w:spacing w:after="240"/>
        <w:ind w:left="0" w:firstLine="0"/>
        <w:rPr>
          <w:rFonts w:ascii="Arial" w:hAnsi="Arial" w:cs="Arial"/>
          <w:color w:val="202122"/>
          <w:sz w:val="24"/>
          <w:szCs w:val="24"/>
          <w:shd w:val="clear" w:color="auto" w:fill="FFFFFF"/>
        </w:rPr>
      </w:pPr>
      <w:r w:rsidRPr="006C2971">
        <w:rPr>
          <w:rFonts w:ascii="Arial" w:hAnsi="Arial" w:cs="Arial"/>
          <w:color w:val="202122"/>
          <w:sz w:val="24"/>
          <w:szCs w:val="24"/>
          <w:shd w:val="clear" w:color="auto" w:fill="FFFFFF"/>
        </w:rPr>
        <w:t xml:space="preserve">Ce champignon est à l'origine de </w:t>
      </w:r>
      <w:r w:rsidRPr="00945BD1">
        <w:rPr>
          <w:rFonts w:ascii="Arial" w:hAnsi="Arial" w:cs="Arial"/>
          <w:b/>
          <w:bCs/>
          <w:color w:val="202122"/>
          <w:sz w:val="24"/>
          <w:szCs w:val="24"/>
          <w:shd w:val="clear" w:color="auto" w:fill="FFFFFF"/>
        </w:rPr>
        <w:t>la "pourriture blanche"</w:t>
      </w:r>
      <w:r w:rsidRPr="006C2971">
        <w:rPr>
          <w:rFonts w:ascii="Arial" w:hAnsi="Arial" w:cs="Arial"/>
          <w:color w:val="202122"/>
          <w:sz w:val="24"/>
          <w:szCs w:val="24"/>
          <w:shd w:val="clear" w:color="auto" w:fill="FFFFFF"/>
        </w:rPr>
        <w:t xml:space="preserve"> qui parasite nombre de plantes ligneuses. Il s'agit probablement de la plus grande espèce (en taille) du règne mycologique ... et peut-être même du monde vivant ! A la suite d'une étude portant sur la destruction de grandes étendues d'arbres dans une forêt d'Orégon (Etats-Unis), il a pu être prouvé </w:t>
      </w:r>
      <w:r w:rsidRPr="00945BD1">
        <w:rPr>
          <w:rFonts w:ascii="Arial" w:hAnsi="Arial" w:cs="Arial"/>
          <w:b/>
          <w:bCs/>
          <w:color w:val="202122"/>
          <w:sz w:val="24"/>
          <w:szCs w:val="24"/>
          <w:shd w:val="clear" w:color="auto" w:fill="FFFFFF"/>
        </w:rPr>
        <w:t>qu'un même spécimen parasitait une étendue de près de dix kilomètres carrés.</w:t>
      </w:r>
      <w:r w:rsidRPr="006C2971">
        <w:rPr>
          <w:rFonts w:ascii="Arial" w:hAnsi="Arial" w:cs="Arial"/>
          <w:color w:val="202122"/>
          <w:sz w:val="24"/>
          <w:szCs w:val="24"/>
          <w:shd w:val="clear" w:color="auto" w:fill="FFFFFF"/>
        </w:rPr>
        <w:t xml:space="preserve"> Si celui-ci avait pu créer une seule et même fructification, elle aurait été d'un poids et d'une taille supérieure à celle d'un cachalot : un champignon géant d'une vingtaine de mètres de hauteur, au moins !</w:t>
      </w:r>
    </w:p>
    <w:p w14:paraId="1DFBD17B" w14:textId="69D74517" w:rsidR="00E576A6" w:rsidRDefault="00E576A6" w:rsidP="006C2971">
      <w:pPr>
        <w:spacing w:after="240"/>
        <w:ind w:left="0" w:firstLine="0"/>
        <w:rPr>
          <w:rFonts w:ascii="Arial" w:hAnsi="Arial" w:cs="Arial"/>
          <w:b/>
          <w:color w:val="333333"/>
          <w:sz w:val="24"/>
          <w:szCs w:val="24"/>
        </w:rPr>
      </w:pPr>
      <w:r w:rsidRPr="00D6785A">
        <w:rPr>
          <w:rFonts w:ascii="Arial" w:eastAsia="Calibri" w:hAnsi="Arial" w:cs="Arial"/>
          <w:noProof/>
          <w:sz w:val="24"/>
          <w:szCs w:val="24"/>
          <w:shd w:val="clear" w:color="auto" w:fill="FFFFFF"/>
        </w:rPr>
        <w:drawing>
          <wp:inline distT="0" distB="0" distL="0" distR="0" wp14:anchorId="5EFCE3AF" wp14:editId="26B7A35E">
            <wp:extent cx="742950" cy="914400"/>
            <wp:effectExtent l="19050" t="0" r="0" b="0"/>
            <wp:docPr id="12" name="Image 2" descr="C:\Users\Hoebers\OneDrive\Captures d'écran\gas_champignon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oebers\OneDrive\Captures d'écran\gas_champignon01.gif"/>
                    <pic:cNvPicPr>
                      <a:picLocks noChangeAspect="1" noChangeArrowheads="1" noCrop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576A6">
        <w:rPr>
          <w:rFonts w:ascii="Arial" w:hAnsi="Arial" w:cs="Arial"/>
          <w:b/>
          <w:color w:val="333333"/>
          <w:sz w:val="24"/>
          <w:szCs w:val="24"/>
        </w:rPr>
        <w:t xml:space="preserve"> </w:t>
      </w:r>
      <w:r w:rsidRPr="0025051D">
        <w:rPr>
          <w:rFonts w:ascii="Arial" w:hAnsi="Arial" w:cs="Arial"/>
          <w:b/>
          <w:color w:val="333333"/>
          <w:sz w:val="24"/>
          <w:szCs w:val="24"/>
        </w:rPr>
        <w:t xml:space="preserve">Bonne </w:t>
      </w:r>
      <w:r>
        <w:rPr>
          <w:rFonts w:ascii="Arial" w:hAnsi="Arial" w:cs="Arial"/>
          <w:b/>
          <w:color w:val="333333"/>
          <w:sz w:val="24"/>
          <w:szCs w:val="24"/>
        </w:rPr>
        <w:t xml:space="preserve">découverte et soyez prudent </w:t>
      </w:r>
      <w:r w:rsidRPr="00EA795B">
        <w:rPr>
          <w:rFonts w:ascii="Arial" w:hAnsi="Arial" w:cs="Arial"/>
          <w:b/>
          <w:noProof/>
          <w:color w:val="333333"/>
          <w:sz w:val="24"/>
          <w:szCs w:val="24"/>
          <w:lang w:eastAsia="fr-FR"/>
        </w:rPr>
        <w:drawing>
          <wp:inline distT="0" distB="0" distL="0" distR="0" wp14:anchorId="4DA56799" wp14:editId="5D84375D">
            <wp:extent cx="755650" cy="516451"/>
            <wp:effectExtent l="19050" t="0" r="6350" b="0"/>
            <wp:docPr id="4" name="Image 4" descr="F:\Documents\Papa\Jardinage\Forum JDN\Entêtes\Bonh jdn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4" descr="F:\Documents\Papa\Jardinage\Forum JDN\Entêtes\Bonh jdn 2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5164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F06918B" w14:textId="158B087D" w:rsidR="00E576A6" w:rsidRPr="00260C73" w:rsidRDefault="00E576A6" w:rsidP="00E576A6">
      <w:pPr>
        <w:spacing w:line="278" w:lineRule="auto"/>
        <w:ind w:left="1" w:hanging="1"/>
        <w:jc w:val="both"/>
        <w:rPr>
          <w:rFonts w:ascii="Arial" w:eastAsia="Times New Roman" w:hAnsi="Arial" w:cs="Arial"/>
          <w:sz w:val="24"/>
          <w:szCs w:val="24"/>
          <w:lang w:eastAsia="fr-FR"/>
        </w:rPr>
      </w:pPr>
      <w:r w:rsidRPr="0025051D">
        <w:rPr>
          <w:rFonts w:ascii="Arial" w:eastAsia="Times New Roman" w:hAnsi="Arial" w:cs="Arial"/>
          <w:b/>
          <w:sz w:val="24"/>
          <w:szCs w:val="24"/>
          <w:lang w:eastAsia="fr-FR"/>
        </w:rPr>
        <w:t xml:space="preserve">Fiche : </w:t>
      </w:r>
      <w:r w:rsidRPr="0025051D">
        <w:rPr>
          <w:rFonts w:ascii="Arial" w:eastAsia="Times New Roman" w:hAnsi="Arial" w:cs="Arial"/>
          <w:sz w:val="24"/>
          <w:szCs w:val="24"/>
          <w:lang w:eastAsia="fr-FR"/>
        </w:rPr>
        <w:t xml:space="preserve"> </w:t>
      </w:r>
      <w:r w:rsidRPr="0025051D">
        <w:rPr>
          <w:rFonts w:ascii="Arial" w:eastAsia="Times New Roman" w:hAnsi="Arial" w:cs="Arial"/>
          <w:noProof/>
          <w:sz w:val="24"/>
          <w:szCs w:val="24"/>
          <w:lang w:eastAsia="fr-FR"/>
        </w:rPr>
        <w:drawing>
          <wp:inline distT="0" distB="0" distL="0" distR="0" wp14:anchorId="7B34B11D" wp14:editId="2F7B8D76">
            <wp:extent cx="171450" cy="171450"/>
            <wp:effectExtent l="19050" t="0" r="0" b="0"/>
            <wp:docPr id="11" name="Image 6" descr="1X1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X1 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428" cy="171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5051D">
        <w:rPr>
          <w:rFonts w:ascii="Arial" w:eastAsia="Times New Roman" w:hAnsi="Arial" w:cs="Arial"/>
          <w:sz w:val="24"/>
          <w:szCs w:val="24"/>
          <w:lang w:eastAsia="fr-FR"/>
        </w:rPr>
        <w:t xml:space="preserve"> </w:t>
      </w:r>
      <w:r w:rsidRPr="00260C73">
        <w:rPr>
          <w:rFonts w:ascii="Arial" w:eastAsia="Times New Roman" w:hAnsi="Arial" w:cs="Arial"/>
          <w:sz w:val="24"/>
          <w:szCs w:val="24"/>
          <w:lang w:eastAsia="fr-FR"/>
        </w:rPr>
        <w:t>2020 JDN jardins du nord</w:t>
      </w:r>
      <w:r>
        <w:rPr>
          <w:rFonts w:ascii="Arial" w:eastAsia="Times New Roman" w:hAnsi="Arial" w:cs="Arial"/>
          <w:b/>
          <w:sz w:val="24"/>
          <w:szCs w:val="24"/>
          <w:lang w:eastAsia="fr-FR"/>
        </w:rPr>
        <w:t xml:space="preserve"> </w:t>
      </w:r>
      <w:r w:rsidRPr="00260C73">
        <w:rPr>
          <w:rFonts w:ascii="Arial" w:eastAsia="Times New Roman" w:hAnsi="Arial" w:cs="Arial"/>
          <w:sz w:val="24"/>
          <w:szCs w:val="24"/>
          <w:lang w:eastAsia="fr-FR"/>
        </w:rPr>
        <w:t>(Ancienne fiche d’Eveliotis)</w:t>
      </w:r>
    </w:p>
    <w:p w14:paraId="7A0A58C9" w14:textId="0B6E9292" w:rsidR="00E576A6" w:rsidRPr="009E3DA1" w:rsidRDefault="00E576A6" w:rsidP="00E576A6">
      <w:pPr>
        <w:tabs>
          <w:tab w:val="left" w:pos="14004"/>
        </w:tabs>
        <w:ind w:left="0" w:firstLine="0"/>
        <w:rPr>
          <w:rFonts w:ascii="Arial" w:hAnsi="Arial" w:cs="Arial"/>
          <w:bCs/>
          <w:color w:val="373737"/>
          <w:sz w:val="24"/>
          <w:szCs w:val="24"/>
        </w:rPr>
      </w:pPr>
      <w:r w:rsidRPr="0025051D">
        <w:rPr>
          <w:rFonts w:ascii="Arial" w:hAnsi="Arial" w:cs="Arial"/>
          <w:b/>
          <w:color w:val="373737"/>
          <w:sz w:val="24"/>
          <w:szCs w:val="24"/>
        </w:rPr>
        <w:t>Pour en parler sur le forum</w:t>
      </w:r>
      <w:r>
        <w:rPr>
          <w:rFonts w:ascii="Arial" w:hAnsi="Arial" w:cs="Arial"/>
          <w:b/>
          <w:color w:val="373737"/>
          <w:sz w:val="24"/>
          <w:szCs w:val="24"/>
        </w:rPr>
        <w:t> :</w:t>
      </w:r>
      <w:r w:rsidR="009E3DA1">
        <w:rPr>
          <w:rFonts w:ascii="Arial" w:hAnsi="Arial" w:cs="Arial"/>
          <w:b/>
          <w:color w:val="373737"/>
          <w:sz w:val="24"/>
          <w:szCs w:val="24"/>
        </w:rPr>
        <w:t xml:space="preserve"> </w:t>
      </w:r>
      <w:hyperlink r:id="rId16" w:history="1">
        <w:r w:rsidR="009E3DA1" w:rsidRPr="009E3DA1">
          <w:rPr>
            <w:rStyle w:val="Lienhypertexte"/>
            <w:rFonts w:ascii="Arial" w:hAnsi="Arial" w:cs="Arial"/>
            <w:bCs/>
            <w:sz w:val="24"/>
            <w:szCs w:val="24"/>
          </w:rPr>
          <w:t>https://www.jardins-du-nord.fr/viewtopic.php?f=106&amp;t=5966</w:t>
        </w:r>
      </w:hyperlink>
    </w:p>
    <w:p w14:paraId="79FD084F" w14:textId="77777777" w:rsidR="00E576A6" w:rsidRDefault="00E576A6" w:rsidP="00E576A6">
      <w:pPr>
        <w:spacing w:line="240" w:lineRule="auto"/>
        <w:ind w:hanging="1418"/>
        <w:rPr>
          <w:rFonts w:ascii="Arial" w:eastAsia="Calibri" w:hAnsi="Arial" w:cs="Arial"/>
          <w:sz w:val="24"/>
          <w:szCs w:val="24"/>
          <w:shd w:val="clear" w:color="auto" w:fill="FFFFFF"/>
        </w:rPr>
      </w:pPr>
      <w:r w:rsidRPr="0003176B">
        <w:rPr>
          <w:rFonts w:ascii="Arial" w:hAnsi="Arial" w:cs="Arial"/>
          <w:b/>
          <w:sz w:val="24"/>
          <w:szCs w:val="24"/>
        </w:rPr>
        <w:t>Photo</w:t>
      </w:r>
      <w:r>
        <w:rPr>
          <w:rFonts w:ascii="Arial" w:hAnsi="Arial" w:cs="Arial"/>
          <w:b/>
          <w:sz w:val="24"/>
          <w:szCs w:val="24"/>
        </w:rPr>
        <w:t>s</w:t>
      </w:r>
      <w:r w:rsidRPr="0003176B">
        <w:rPr>
          <w:rFonts w:ascii="Arial" w:hAnsi="Arial" w:cs="Arial"/>
          <w:b/>
          <w:sz w:val="24"/>
          <w:szCs w:val="24"/>
        </w:rPr>
        <w:t> :</w:t>
      </w:r>
      <w:r w:rsidRPr="0003176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du net</w:t>
      </w:r>
    </w:p>
    <w:p w14:paraId="0282733A" w14:textId="77777777" w:rsidR="00E576A6" w:rsidRDefault="00E576A6" w:rsidP="006C2971">
      <w:pPr>
        <w:spacing w:after="240"/>
        <w:ind w:left="0" w:firstLine="0"/>
        <w:rPr>
          <w:rFonts w:ascii="Arial" w:hAnsi="Arial" w:cs="Arial"/>
          <w:color w:val="202122"/>
          <w:sz w:val="24"/>
          <w:szCs w:val="24"/>
          <w:shd w:val="clear" w:color="auto" w:fill="FFFFFF"/>
        </w:rPr>
      </w:pPr>
    </w:p>
    <w:p w14:paraId="7974F26A" w14:textId="77777777" w:rsidR="00E576A6" w:rsidRDefault="00E576A6" w:rsidP="006C2971">
      <w:pPr>
        <w:spacing w:after="240"/>
        <w:ind w:left="0" w:firstLine="0"/>
        <w:rPr>
          <w:rFonts w:ascii="Arial" w:hAnsi="Arial" w:cs="Arial"/>
          <w:color w:val="202122"/>
          <w:sz w:val="24"/>
          <w:szCs w:val="24"/>
          <w:shd w:val="clear" w:color="auto" w:fill="FFFFFF"/>
        </w:rPr>
      </w:pPr>
    </w:p>
    <w:p w14:paraId="7E4CA3B1" w14:textId="77777777" w:rsidR="00E576A6" w:rsidRDefault="00E576A6" w:rsidP="006C2971">
      <w:pPr>
        <w:spacing w:after="240"/>
        <w:ind w:left="0" w:firstLine="0"/>
        <w:rPr>
          <w:rFonts w:ascii="Arial" w:hAnsi="Arial" w:cs="Arial"/>
          <w:color w:val="202122"/>
          <w:sz w:val="24"/>
          <w:szCs w:val="24"/>
          <w:shd w:val="clear" w:color="auto" w:fill="FFFFFF"/>
        </w:rPr>
      </w:pPr>
    </w:p>
    <w:p w14:paraId="330AE25E" w14:textId="77777777" w:rsidR="00E576A6" w:rsidRDefault="00E576A6" w:rsidP="006C2971">
      <w:pPr>
        <w:spacing w:after="240"/>
        <w:ind w:left="0" w:firstLine="0"/>
        <w:rPr>
          <w:rFonts w:ascii="Arial" w:hAnsi="Arial" w:cs="Arial"/>
          <w:color w:val="202122"/>
          <w:sz w:val="24"/>
          <w:szCs w:val="24"/>
          <w:shd w:val="clear" w:color="auto" w:fill="FFFFFF"/>
        </w:rPr>
      </w:pPr>
    </w:p>
    <w:p w14:paraId="29C1CFCA" w14:textId="77777777" w:rsidR="00E576A6" w:rsidRDefault="00E576A6" w:rsidP="006C2971">
      <w:pPr>
        <w:spacing w:after="240"/>
        <w:ind w:left="0" w:firstLine="0"/>
        <w:rPr>
          <w:rFonts w:ascii="Arial" w:hAnsi="Arial" w:cs="Arial"/>
          <w:color w:val="202122"/>
          <w:sz w:val="24"/>
          <w:szCs w:val="24"/>
          <w:shd w:val="clear" w:color="auto" w:fill="FFFFFF"/>
        </w:rPr>
      </w:pPr>
    </w:p>
    <w:p w14:paraId="1765FAEC" w14:textId="15D74ECB" w:rsidR="00A22EA3" w:rsidRPr="00A22EA3" w:rsidRDefault="00A22EA3" w:rsidP="006C2971">
      <w:pPr>
        <w:spacing w:after="240"/>
        <w:ind w:left="0" w:firstLine="0"/>
        <w:rPr>
          <w:rFonts w:ascii="Arial" w:hAnsi="Arial" w:cs="Arial"/>
          <w:b/>
          <w:bCs/>
          <w:color w:val="202122"/>
          <w:sz w:val="24"/>
          <w:szCs w:val="24"/>
          <w:shd w:val="clear" w:color="auto" w:fill="FFFFFF"/>
        </w:rPr>
      </w:pPr>
      <w:r w:rsidRPr="006C2971">
        <w:rPr>
          <w:rFonts w:ascii="Arial" w:hAnsi="Arial" w:cs="Arial"/>
          <w:color w:val="202122"/>
          <w:sz w:val="24"/>
          <w:szCs w:val="24"/>
          <w:shd w:val="clear" w:color="auto" w:fill="FFFFFF"/>
        </w:rPr>
        <w:br/>
      </w:r>
      <w:r w:rsidRPr="00A22EA3">
        <w:rPr>
          <w:rFonts w:ascii="Arial" w:hAnsi="Arial" w:cs="Arial"/>
          <w:b/>
          <w:bCs/>
          <w:color w:val="202122"/>
          <w:sz w:val="24"/>
          <w:szCs w:val="24"/>
          <w:shd w:val="clear" w:color="auto" w:fill="FFFFFF"/>
        </w:rPr>
        <w:br/>
      </w:r>
    </w:p>
    <w:p w14:paraId="501E38F9" w14:textId="77777777" w:rsidR="00A22EA3" w:rsidRPr="00A22EA3" w:rsidRDefault="00A22EA3">
      <w:pPr>
        <w:rPr>
          <w:rFonts w:ascii="Arial" w:hAnsi="Arial" w:cs="Arial"/>
          <w:b/>
          <w:bCs/>
          <w:color w:val="202122"/>
          <w:sz w:val="24"/>
          <w:szCs w:val="24"/>
          <w:shd w:val="clear" w:color="auto" w:fill="FFFFFF"/>
        </w:rPr>
      </w:pPr>
    </w:p>
    <w:sectPr w:rsidR="00A22EA3" w:rsidRPr="00A22EA3" w:rsidSect="00A22EA3">
      <w:footerReference w:type="default" r:id="rId17"/>
      <w:pgSz w:w="16838" w:h="11906" w:orient="landscape" w:code="9"/>
      <w:pgMar w:top="1361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D666D5" w14:textId="77777777" w:rsidR="00253EB3" w:rsidRDefault="00253EB3" w:rsidP="00E576A6">
      <w:pPr>
        <w:spacing w:after="0" w:line="240" w:lineRule="auto"/>
      </w:pPr>
      <w:r>
        <w:separator/>
      </w:r>
    </w:p>
  </w:endnote>
  <w:endnote w:type="continuationSeparator" w:id="0">
    <w:p w14:paraId="0043FF29" w14:textId="77777777" w:rsidR="00253EB3" w:rsidRDefault="00253EB3" w:rsidP="00E576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129782279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C98A0DB" w14:textId="2D202965" w:rsidR="00E576A6" w:rsidRDefault="00E576A6">
            <w:pPr>
              <w:pStyle w:val="Pieddepage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sur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975D9C4" w14:textId="77777777" w:rsidR="00E576A6" w:rsidRDefault="00E576A6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475D7B" w14:textId="77777777" w:rsidR="00253EB3" w:rsidRDefault="00253EB3" w:rsidP="00E576A6">
      <w:pPr>
        <w:spacing w:after="0" w:line="240" w:lineRule="auto"/>
      </w:pPr>
      <w:r>
        <w:separator/>
      </w:r>
    </w:p>
  </w:footnote>
  <w:footnote w:type="continuationSeparator" w:id="0">
    <w:p w14:paraId="144CA576" w14:textId="77777777" w:rsidR="00253EB3" w:rsidRDefault="00253EB3" w:rsidP="00E576A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A22EA3"/>
    <w:rsid w:val="001C1FF9"/>
    <w:rsid w:val="002229AD"/>
    <w:rsid w:val="00253EB3"/>
    <w:rsid w:val="003B444B"/>
    <w:rsid w:val="00474D02"/>
    <w:rsid w:val="00604917"/>
    <w:rsid w:val="006A4BE8"/>
    <w:rsid w:val="006A5C29"/>
    <w:rsid w:val="006C2971"/>
    <w:rsid w:val="00760E77"/>
    <w:rsid w:val="00945BD1"/>
    <w:rsid w:val="009E3DA1"/>
    <w:rsid w:val="00A163D3"/>
    <w:rsid w:val="00A22EA3"/>
    <w:rsid w:val="00AE0E4D"/>
    <w:rsid w:val="00E26642"/>
    <w:rsid w:val="00E576A6"/>
    <w:rsid w:val="00F25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7A742F"/>
  <w15:chartTrackingRefBased/>
  <w15:docId w15:val="{F8E83D0A-AFDE-4BB9-8E5D-7EEC9F56B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20" w:line="276" w:lineRule="auto"/>
        <w:ind w:left="1418" w:right="1418" w:firstLine="1134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5C2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ev">
    <w:name w:val="Strong"/>
    <w:basedOn w:val="Policepardfaut"/>
    <w:uiPriority w:val="22"/>
    <w:qFormat/>
    <w:rsid w:val="00A22EA3"/>
    <w:rPr>
      <w:b/>
      <w:bCs/>
    </w:rPr>
  </w:style>
  <w:style w:type="character" w:styleId="Accentuation">
    <w:name w:val="Emphasis"/>
    <w:basedOn w:val="Policepardfaut"/>
    <w:uiPriority w:val="20"/>
    <w:qFormat/>
    <w:rsid w:val="00A22EA3"/>
    <w:rPr>
      <w:i/>
      <w:iCs/>
    </w:rPr>
  </w:style>
  <w:style w:type="character" w:styleId="Lienhypertexte">
    <w:name w:val="Hyperlink"/>
    <w:basedOn w:val="Policepardfaut"/>
    <w:uiPriority w:val="99"/>
    <w:unhideWhenUsed/>
    <w:rsid w:val="00E576A6"/>
    <w:rPr>
      <w:color w:val="0000FF"/>
      <w:u w:val="single"/>
    </w:rPr>
  </w:style>
  <w:style w:type="paragraph" w:styleId="En-tte">
    <w:name w:val="header"/>
    <w:basedOn w:val="Normal"/>
    <w:link w:val="En-tteCar"/>
    <w:uiPriority w:val="99"/>
    <w:unhideWhenUsed/>
    <w:rsid w:val="00E576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E576A6"/>
  </w:style>
  <w:style w:type="paragraph" w:styleId="Pieddepage">
    <w:name w:val="footer"/>
    <w:basedOn w:val="Normal"/>
    <w:link w:val="PieddepageCar"/>
    <w:uiPriority w:val="99"/>
    <w:unhideWhenUsed/>
    <w:rsid w:val="00E576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576A6"/>
  </w:style>
  <w:style w:type="character" w:styleId="Mentionnonrsolue">
    <w:name w:val="Unresolved Mention"/>
    <w:basedOn w:val="Policepardfaut"/>
    <w:uiPriority w:val="99"/>
    <w:semiHidden/>
    <w:unhideWhenUsed/>
    <w:rsid w:val="009E3D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5.gif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yperlink" Target="http://mycorance.free.fr/valchamp/champi473.htm" TargetMode="External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yperlink" Target="https://www.jardins-du-nord.fr/viewtopic.php?f=106&amp;t=5966" TargetMode="Externa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://mycorance.free.fr/valchamp/champi474.htm" TargetMode="External"/><Relationship Id="rId5" Type="http://schemas.openxmlformats.org/officeDocument/2006/relationships/endnotes" Target="endnotes.xml"/><Relationship Id="rId15" Type="http://schemas.openxmlformats.org/officeDocument/2006/relationships/image" Target="media/image7.jpeg"/><Relationship Id="rId10" Type="http://schemas.openxmlformats.org/officeDocument/2006/relationships/hyperlink" Target="http://mycorance.free.fr/valchamp/champi161.htm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582</Words>
  <Characters>3206</Characters>
  <Application>Microsoft Office Word</Application>
  <DocSecurity>0</DocSecurity>
  <Lines>26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freddy hoebers</dc:creator>
  <cp:keywords/>
  <dc:description/>
  <cp:lastModifiedBy>freddy hoebers</cp:lastModifiedBy>
  <cp:revision>4</cp:revision>
  <cp:lastPrinted>2020-09-29T06:37:00Z</cp:lastPrinted>
  <dcterms:created xsi:type="dcterms:W3CDTF">2020-09-29T06:37:00Z</dcterms:created>
  <dcterms:modified xsi:type="dcterms:W3CDTF">2020-09-29T06:38:00Z</dcterms:modified>
</cp:coreProperties>
</file>