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F792D7" w14:textId="49D39840" w:rsidR="006A5C29" w:rsidRDefault="007F0F17">
      <w:r w:rsidRPr="007176D7">
        <w:rPr>
          <w:rFonts w:ascii="Calibri" w:eastAsia="Calibri" w:hAnsi="Calibri" w:cs="Times New Roman"/>
          <w:noProof/>
        </w:rPr>
        <w:drawing>
          <wp:inline distT="0" distB="0" distL="0" distR="0" wp14:anchorId="72B4F1CE" wp14:editId="22AD56C3">
            <wp:extent cx="5759450" cy="698500"/>
            <wp:effectExtent l="19050" t="0" r="0" b="0"/>
            <wp:docPr id="3"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14:paraId="5DC7C3FB" w14:textId="77777777" w:rsidR="007F0F17" w:rsidRPr="007F0F17" w:rsidRDefault="007F0F17" w:rsidP="007F0F17">
      <w:pPr>
        <w:ind w:right="-30" w:hanging="1418"/>
        <w:jc w:val="center"/>
        <w:rPr>
          <w:rFonts w:ascii="Arial" w:eastAsia="Calibri" w:hAnsi="Arial" w:cs="Arial"/>
          <w:b/>
          <w:color w:val="FFFFFF"/>
          <w:sz w:val="36"/>
          <w:szCs w:val="36"/>
          <w:highlight w:val="darkGreen"/>
        </w:rPr>
      </w:pPr>
      <w:r w:rsidRPr="007F0F17">
        <w:rPr>
          <w:rFonts w:ascii="Arial" w:eastAsia="Calibri" w:hAnsi="Arial" w:cs="Arial"/>
          <w:b/>
          <w:color w:val="FFFFFF"/>
          <w:sz w:val="36"/>
          <w:szCs w:val="36"/>
          <w:highlight w:val="darkGreen"/>
        </w:rPr>
        <w:t>La faune au jardin « Les oiseaux »</w:t>
      </w:r>
    </w:p>
    <w:p w14:paraId="0C9E9EE9" w14:textId="67FA5D8F" w:rsidR="007F0F17" w:rsidRPr="007F0F17" w:rsidRDefault="007F0F17" w:rsidP="007F0F17">
      <w:pPr>
        <w:ind w:right="-30" w:hanging="1418"/>
        <w:jc w:val="center"/>
        <w:rPr>
          <w:rStyle w:val="Accentuation"/>
          <w:rFonts w:ascii="Arial" w:hAnsi="Arial" w:cs="Arial"/>
          <w:b/>
          <w:i w:val="0"/>
          <w:iCs w:val="0"/>
          <w:color w:val="auto"/>
          <w:sz w:val="24"/>
          <w:szCs w:val="24"/>
        </w:rPr>
      </w:pPr>
      <w:r>
        <w:rPr>
          <w:rFonts w:ascii="Arial" w:eastAsia="Calibri" w:hAnsi="Arial" w:cs="Arial"/>
          <w:b/>
          <w:color w:val="FFFFFF"/>
          <w:sz w:val="36"/>
          <w:szCs w:val="36"/>
          <w:highlight w:val="darkYellow"/>
        </w:rPr>
        <w:t xml:space="preserve">Le </w:t>
      </w:r>
      <w:r>
        <w:rPr>
          <w:rFonts w:ascii="Arial" w:eastAsia="Calibri" w:hAnsi="Arial" w:cs="Arial"/>
          <w:b/>
          <w:color w:val="FFFFFF"/>
          <w:sz w:val="36"/>
          <w:szCs w:val="36"/>
          <w:highlight w:val="darkYellow"/>
        </w:rPr>
        <w:t>verdier d’Europe</w:t>
      </w:r>
    </w:p>
    <w:p w14:paraId="3BBA22E7" w14:textId="045466AD" w:rsidR="007F0F17" w:rsidRPr="007F0F17" w:rsidRDefault="007F0F17" w:rsidP="007F0F17">
      <w:pPr>
        <w:ind w:right="-30" w:hanging="1418"/>
        <w:jc w:val="center"/>
        <w:rPr>
          <w:rStyle w:val="Accentuation"/>
          <w:rFonts w:ascii="Arial" w:hAnsi="Arial" w:cs="Arial"/>
          <w:b/>
          <w:i w:val="0"/>
          <w:iCs w:val="0"/>
          <w:color w:val="auto"/>
          <w:sz w:val="24"/>
          <w:szCs w:val="24"/>
        </w:rPr>
      </w:pPr>
      <w:r w:rsidRPr="007F0F17">
        <w:rPr>
          <w:rStyle w:val="Accentuation"/>
          <w:rFonts w:ascii="Arial" w:hAnsi="Arial" w:cs="Arial"/>
          <w:b/>
          <w:i w:val="0"/>
          <w:iCs w:val="0"/>
          <w:color w:val="auto"/>
          <w:sz w:val="24"/>
          <w:szCs w:val="24"/>
        </w:rPr>
        <w:t>Client attitré des mangeoires.</w:t>
      </w:r>
    </w:p>
    <w:p w14:paraId="5584AC03" w14:textId="0C2AE47D" w:rsidR="007F0F17" w:rsidRDefault="007F0F17" w:rsidP="007F0F17">
      <w:pPr>
        <w:ind w:right="-30" w:hanging="1560"/>
        <w:jc w:val="center"/>
      </w:pPr>
      <w:r>
        <w:rPr>
          <w:noProof/>
        </w:rPr>
        <w:drawing>
          <wp:inline distT="0" distB="0" distL="0" distR="0" wp14:anchorId="55EF64DB" wp14:editId="1A5048E6">
            <wp:extent cx="3683000" cy="272415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83000" cy="2724150"/>
                    </a:xfrm>
                    <a:prstGeom prst="rect">
                      <a:avLst/>
                    </a:prstGeom>
                    <a:noFill/>
                    <a:ln>
                      <a:noFill/>
                    </a:ln>
                  </pic:spPr>
                </pic:pic>
              </a:graphicData>
            </a:graphic>
          </wp:inline>
        </w:drawing>
      </w:r>
    </w:p>
    <w:p w14:paraId="648C3A58" w14:textId="4BDBBF02" w:rsidR="005C5B23" w:rsidRPr="005C5B23" w:rsidRDefault="005C5B23" w:rsidP="005C5B23">
      <w:pPr>
        <w:ind w:left="0" w:right="-30" w:firstLine="0"/>
        <w:rPr>
          <w:rFonts w:ascii="Arial" w:hAnsi="Arial" w:cs="Arial"/>
          <w:sz w:val="24"/>
          <w:szCs w:val="24"/>
        </w:rPr>
      </w:pPr>
      <w:r w:rsidRPr="005C5B23">
        <w:rPr>
          <w:rFonts w:ascii="Arial" w:hAnsi="Arial" w:cs="Arial"/>
          <w:sz w:val="24"/>
          <w:szCs w:val="24"/>
        </w:rPr>
        <w:t>Moins célèbre que le rossignol ou le chardonneret, ce bel oiseau assez commun fait tout de même partie du groupe très sélect des oiseaux chanteurs.</w:t>
      </w:r>
      <w:r w:rsidRPr="005C5B23">
        <w:rPr>
          <w:rFonts w:ascii="Arial" w:hAnsi="Arial" w:cs="Arial"/>
          <w:sz w:val="24"/>
          <w:szCs w:val="24"/>
        </w:rPr>
        <w:br/>
        <w:t>Vous ne le verrez pratiquement jamais nicher dans l'un de vos nichoirs. Il préfère de loin construire son propre nid à la fourche de 2 branches, dans les thuyas, les petits arbres, le lierre grimpant le long d'un mur, ou dans le houx. Si son nid n'est pas construit dans une fourche, il est tout près du tronc.</w:t>
      </w:r>
    </w:p>
    <w:p w14:paraId="5E18122A" w14:textId="265EF80A" w:rsidR="007F0F17" w:rsidRPr="005C5B23" w:rsidRDefault="007F0F17" w:rsidP="007F0F17">
      <w:pPr>
        <w:ind w:right="-30" w:hanging="1418"/>
        <w:rPr>
          <w:rFonts w:ascii="Arial" w:hAnsi="Arial" w:cs="Arial"/>
          <w:b/>
          <w:bCs/>
          <w:i/>
          <w:iCs/>
          <w:color w:val="0000BF"/>
          <w:sz w:val="20"/>
          <w:szCs w:val="20"/>
        </w:rPr>
      </w:pPr>
      <w:r w:rsidRPr="005C5B23">
        <w:rPr>
          <w:rFonts w:ascii="Arial" w:hAnsi="Arial" w:cs="Arial"/>
          <w:b/>
          <w:color w:val="FFFFFF"/>
          <w:sz w:val="24"/>
          <w:szCs w:val="24"/>
          <w:highlight w:val="darkGreen"/>
        </w:rPr>
        <w:lastRenderedPageBreak/>
        <w:t>Nom latin</w:t>
      </w:r>
      <w:r w:rsidRPr="005C5B23">
        <w:rPr>
          <w:rFonts w:ascii="Arial" w:hAnsi="Arial" w:cs="Arial"/>
          <w:b/>
          <w:color w:val="FFFFFF"/>
          <w:sz w:val="24"/>
          <w:szCs w:val="24"/>
        </w:rPr>
        <w:t xml:space="preserve"> </w:t>
      </w:r>
    </w:p>
    <w:p w14:paraId="27D9BB8A" w14:textId="77777777" w:rsidR="007F0F17" w:rsidRDefault="007F0F17" w:rsidP="007F0F17">
      <w:pPr>
        <w:ind w:left="0" w:right="-30" w:firstLine="0"/>
        <w:rPr>
          <w:rFonts w:ascii="Arial" w:hAnsi="Arial" w:cs="Arial"/>
          <w:sz w:val="24"/>
          <w:szCs w:val="24"/>
        </w:rPr>
      </w:pPr>
      <w:proofErr w:type="spellStart"/>
      <w:r w:rsidRPr="007F0F17">
        <w:rPr>
          <w:rFonts w:ascii="Arial" w:hAnsi="Arial" w:cs="Arial"/>
          <w:sz w:val="24"/>
          <w:szCs w:val="24"/>
        </w:rPr>
        <w:t>Carduelis</w:t>
      </w:r>
      <w:proofErr w:type="spellEnd"/>
      <w:r w:rsidRPr="007F0F17">
        <w:rPr>
          <w:rFonts w:ascii="Arial" w:hAnsi="Arial" w:cs="Arial"/>
          <w:sz w:val="24"/>
          <w:szCs w:val="24"/>
        </w:rPr>
        <w:t xml:space="preserve"> chloris</w:t>
      </w:r>
    </w:p>
    <w:p w14:paraId="516E5797" w14:textId="66FC5E3E" w:rsidR="007F0F17" w:rsidRPr="007F0F17" w:rsidRDefault="007F0F17" w:rsidP="007F0F17">
      <w:pPr>
        <w:ind w:left="0" w:right="-30" w:firstLine="0"/>
        <w:rPr>
          <w:rFonts w:ascii="Arial" w:hAnsi="Arial" w:cs="Arial"/>
          <w:color w:val="0000BF"/>
          <w:sz w:val="24"/>
          <w:szCs w:val="24"/>
        </w:rPr>
      </w:pPr>
      <w:r w:rsidRPr="007F0F17">
        <w:rPr>
          <w:rFonts w:ascii="Arial" w:hAnsi="Arial" w:cs="Arial"/>
          <w:b/>
          <w:bCs/>
          <w:color w:val="FFFFFF"/>
          <w:sz w:val="24"/>
          <w:szCs w:val="24"/>
          <w:highlight w:val="darkGreen"/>
        </w:rPr>
        <w:t>Famille</w:t>
      </w:r>
    </w:p>
    <w:p w14:paraId="78263784" w14:textId="31A24ED2" w:rsidR="007F0F17" w:rsidRDefault="007F0F17" w:rsidP="007F0F17">
      <w:pPr>
        <w:ind w:left="0" w:right="-30" w:firstLine="0"/>
        <w:rPr>
          <w:rFonts w:ascii="Arial" w:hAnsi="Arial" w:cs="Arial"/>
          <w:sz w:val="24"/>
          <w:szCs w:val="24"/>
        </w:rPr>
      </w:pPr>
      <w:r w:rsidRPr="007F0F17">
        <w:rPr>
          <w:rFonts w:ascii="Arial" w:hAnsi="Arial" w:cs="Arial"/>
          <w:sz w:val="24"/>
          <w:szCs w:val="24"/>
        </w:rPr>
        <w:t>Fringillidés</w:t>
      </w:r>
    </w:p>
    <w:p w14:paraId="3AB6A19C" w14:textId="5833C2BE" w:rsidR="005C5B23" w:rsidRDefault="005C5B23" w:rsidP="007F0F17">
      <w:pPr>
        <w:ind w:left="0" w:right="-30" w:firstLine="0"/>
        <w:rPr>
          <w:rFonts w:ascii="Arial" w:hAnsi="Arial" w:cs="Arial"/>
          <w:b/>
          <w:bCs/>
          <w:color w:val="FFFFFF"/>
          <w:sz w:val="24"/>
          <w:szCs w:val="24"/>
        </w:rPr>
      </w:pPr>
      <w:r w:rsidRPr="005C5B23">
        <w:rPr>
          <w:rFonts w:ascii="Arial" w:hAnsi="Arial" w:cs="Arial"/>
          <w:b/>
          <w:bCs/>
          <w:color w:val="FFFFFF"/>
          <w:sz w:val="24"/>
          <w:szCs w:val="24"/>
          <w:highlight w:val="darkGreen"/>
        </w:rPr>
        <w:t>Le reconnaître</w:t>
      </w:r>
    </w:p>
    <w:p w14:paraId="7A8859F7" w14:textId="77777777" w:rsidR="005C5B23" w:rsidRDefault="005C5B23" w:rsidP="005C5B23">
      <w:pPr>
        <w:pStyle w:val="Paragraphedeliste"/>
        <w:numPr>
          <w:ilvl w:val="0"/>
          <w:numId w:val="4"/>
        </w:numPr>
        <w:ind w:right="-30"/>
        <w:rPr>
          <w:rFonts w:ascii="Arial" w:hAnsi="Arial" w:cs="Arial"/>
          <w:sz w:val="24"/>
          <w:szCs w:val="24"/>
        </w:rPr>
      </w:pPr>
      <w:r w:rsidRPr="005C5B23">
        <w:rPr>
          <w:rFonts w:ascii="Arial" w:hAnsi="Arial" w:cs="Arial"/>
          <w:sz w:val="24"/>
          <w:szCs w:val="24"/>
        </w:rPr>
        <w:t>À</w:t>
      </w:r>
      <w:r w:rsidRPr="005C5B23">
        <w:rPr>
          <w:rFonts w:ascii="Arial" w:hAnsi="Arial" w:cs="Arial"/>
          <w:sz w:val="24"/>
          <w:szCs w:val="24"/>
        </w:rPr>
        <w:t xml:space="preserve"> peine plus petit qu'un moineau </w:t>
      </w:r>
    </w:p>
    <w:p w14:paraId="027840C1" w14:textId="05BCAB82" w:rsidR="005C5B23" w:rsidRDefault="005C5B23" w:rsidP="005C5B23">
      <w:pPr>
        <w:pStyle w:val="Paragraphedeliste"/>
        <w:numPr>
          <w:ilvl w:val="0"/>
          <w:numId w:val="4"/>
        </w:numPr>
        <w:ind w:right="-30"/>
        <w:rPr>
          <w:rFonts w:ascii="Arial" w:hAnsi="Arial" w:cs="Arial"/>
          <w:sz w:val="24"/>
          <w:szCs w:val="24"/>
        </w:rPr>
      </w:pPr>
      <w:r w:rsidRPr="005C5B23">
        <w:rPr>
          <w:rFonts w:ascii="Arial" w:hAnsi="Arial" w:cs="Arial"/>
          <w:sz w:val="24"/>
          <w:szCs w:val="24"/>
        </w:rPr>
        <w:t>Belles</w:t>
      </w:r>
      <w:r w:rsidRPr="005C5B23">
        <w:rPr>
          <w:rFonts w:ascii="Arial" w:hAnsi="Arial" w:cs="Arial"/>
          <w:sz w:val="24"/>
          <w:szCs w:val="24"/>
        </w:rPr>
        <w:t xml:space="preserve"> stries jaunes au bord des ailes et de chaque côté de la queue </w:t>
      </w:r>
    </w:p>
    <w:p w14:paraId="5060AC85" w14:textId="77777777" w:rsidR="005C5B23" w:rsidRDefault="005C5B23" w:rsidP="005C5B23">
      <w:pPr>
        <w:pStyle w:val="Paragraphedeliste"/>
        <w:numPr>
          <w:ilvl w:val="0"/>
          <w:numId w:val="4"/>
        </w:numPr>
        <w:ind w:right="-30"/>
        <w:rPr>
          <w:rFonts w:ascii="Arial" w:hAnsi="Arial" w:cs="Arial"/>
          <w:sz w:val="24"/>
          <w:szCs w:val="24"/>
        </w:rPr>
      </w:pPr>
      <w:r w:rsidRPr="005C5B23">
        <w:rPr>
          <w:rFonts w:ascii="Arial" w:hAnsi="Arial" w:cs="Arial"/>
          <w:sz w:val="24"/>
          <w:szCs w:val="24"/>
        </w:rPr>
        <w:t>Dessus</w:t>
      </w:r>
      <w:r w:rsidRPr="005C5B23">
        <w:rPr>
          <w:rFonts w:ascii="Arial" w:hAnsi="Arial" w:cs="Arial"/>
          <w:sz w:val="24"/>
          <w:szCs w:val="24"/>
        </w:rPr>
        <w:t xml:space="preserve"> du corps vert pomme (surtout au printemps) et ailes grises </w:t>
      </w:r>
    </w:p>
    <w:p w14:paraId="7FBB8130" w14:textId="39B0D24D" w:rsidR="005C5B23" w:rsidRDefault="005C5B23" w:rsidP="005C5B23">
      <w:pPr>
        <w:pStyle w:val="Paragraphedeliste"/>
        <w:numPr>
          <w:ilvl w:val="0"/>
          <w:numId w:val="4"/>
        </w:numPr>
        <w:ind w:right="-30"/>
        <w:rPr>
          <w:rFonts w:ascii="Arial" w:hAnsi="Arial" w:cs="Arial"/>
          <w:sz w:val="24"/>
          <w:szCs w:val="24"/>
        </w:rPr>
      </w:pPr>
      <w:r w:rsidRPr="005C5B23">
        <w:rPr>
          <w:rFonts w:ascii="Arial" w:hAnsi="Arial" w:cs="Arial"/>
          <w:sz w:val="24"/>
          <w:szCs w:val="24"/>
        </w:rPr>
        <w:t>Gros</w:t>
      </w:r>
      <w:r w:rsidRPr="005C5B23">
        <w:rPr>
          <w:rFonts w:ascii="Arial" w:hAnsi="Arial" w:cs="Arial"/>
          <w:sz w:val="24"/>
          <w:szCs w:val="24"/>
        </w:rPr>
        <w:t xml:space="preserve"> bec conique beige rosé.</w:t>
      </w:r>
    </w:p>
    <w:p w14:paraId="3881E22E" w14:textId="77777777" w:rsidR="003628D9" w:rsidRDefault="003628D9" w:rsidP="005C5B23">
      <w:pPr>
        <w:pStyle w:val="Paragraphedeliste"/>
        <w:numPr>
          <w:ilvl w:val="0"/>
          <w:numId w:val="4"/>
        </w:numPr>
        <w:ind w:right="-30"/>
        <w:rPr>
          <w:rFonts w:ascii="Arial" w:hAnsi="Arial" w:cs="Arial"/>
          <w:sz w:val="24"/>
          <w:szCs w:val="24"/>
        </w:rPr>
      </w:pPr>
      <w:r w:rsidRPr="003628D9">
        <w:rPr>
          <w:rFonts w:ascii="Arial" w:hAnsi="Arial" w:cs="Arial"/>
          <w:sz w:val="24"/>
          <w:szCs w:val="24"/>
        </w:rPr>
        <w:t>Le mâle adulte en hiver est plus terne. Il présente des taches gris clair sur les côtés de la tête, ainsi qu’un collier gris indistinct sur le devant du cou. Le front et la zone oculaire sont plutôt verts.</w:t>
      </w:r>
    </w:p>
    <w:p w14:paraId="4F809DDA" w14:textId="7DA2CACB" w:rsidR="003628D9" w:rsidRDefault="003628D9" w:rsidP="005C5B23">
      <w:pPr>
        <w:pStyle w:val="Paragraphedeliste"/>
        <w:numPr>
          <w:ilvl w:val="0"/>
          <w:numId w:val="4"/>
        </w:numPr>
        <w:ind w:right="-30"/>
        <w:rPr>
          <w:rFonts w:ascii="Arial" w:hAnsi="Arial" w:cs="Arial"/>
          <w:sz w:val="24"/>
          <w:szCs w:val="24"/>
        </w:rPr>
      </w:pPr>
      <w:r w:rsidRPr="003628D9">
        <w:rPr>
          <w:rFonts w:ascii="Arial" w:hAnsi="Arial" w:cs="Arial"/>
          <w:sz w:val="24"/>
          <w:szCs w:val="24"/>
        </w:rPr>
        <w:t>Le mâle adulte en plumage nuptial a les parties supérieures vert-olive teintées de jaune. Le dessus des ailes est plus foncé. Les rémiges sont plutôt grises avec des liserés jaune vif aux primaires. Quand les ailes sont fermées, on peut voir une tache jaune très évidente. La queue est grise avec une tache jaune à la base des rectrices externes.</w:t>
      </w:r>
    </w:p>
    <w:p w14:paraId="2D5D9242" w14:textId="77777777" w:rsidR="003628D9" w:rsidRPr="003628D9" w:rsidRDefault="003628D9" w:rsidP="003628D9">
      <w:pPr>
        <w:pStyle w:val="Paragraphedeliste"/>
        <w:numPr>
          <w:ilvl w:val="0"/>
          <w:numId w:val="4"/>
        </w:numPr>
        <w:ind w:right="-30"/>
        <w:rPr>
          <w:rFonts w:ascii="Arial" w:hAnsi="Arial" w:cs="Arial"/>
          <w:sz w:val="24"/>
          <w:szCs w:val="24"/>
        </w:rPr>
      </w:pPr>
      <w:r w:rsidRPr="003628D9">
        <w:rPr>
          <w:rFonts w:ascii="Arial" w:hAnsi="Arial" w:cs="Arial"/>
          <w:sz w:val="24"/>
          <w:szCs w:val="24"/>
        </w:rPr>
        <w:t>Le juvénile ressemble à la femelle, avec un plumage plus gris et donc plus terne.</w:t>
      </w:r>
    </w:p>
    <w:p w14:paraId="694ABC7D" w14:textId="77777777" w:rsidR="003628D9" w:rsidRDefault="003628D9" w:rsidP="003628D9">
      <w:pPr>
        <w:pStyle w:val="Paragraphedeliste"/>
        <w:ind w:right="-30" w:firstLine="0"/>
        <w:rPr>
          <w:rFonts w:ascii="Arial" w:hAnsi="Arial" w:cs="Arial"/>
          <w:sz w:val="24"/>
          <w:szCs w:val="24"/>
        </w:rPr>
      </w:pPr>
    </w:p>
    <w:p w14:paraId="1EF0E38E" w14:textId="7F5A97AA" w:rsidR="005C5B23" w:rsidRDefault="005C5B23" w:rsidP="003628D9">
      <w:pPr>
        <w:tabs>
          <w:tab w:val="left" w:pos="2552"/>
        </w:tabs>
        <w:ind w:right="-30" w:hanging="1418"/>
        <w:jc w:val="center"/>
        <w:rPr>
          <w:rFonts w:ascii="Arial" w:hAnsi="Arial" w:cs="Arial"/>
          <w:sz w:val="24"/>
          <w:szCs w:val="24"/>
        </w:rPr>
      </w:pPr>
      <w:r>
        <w:rPr>
          <w:noProof/>
        </w:rPr>
        <w:drawing>
          <wp:inline distT="0" distB="0" distL="0" distR="0" wp14:anchorId="4D8F2AA0" wp14:editId="17765650">
            <wp:extent cx="1574066" cy="2006600"/>
            <wp:effectExtent l="0" t="0" r="0" b="0"/>
            <wp:docPr id="4" name="Image 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7896" cy="2011483"/>
                    </a:xfrm>
                    <a:prstGeom prst="rect">
                      <a:avLst/>
                    </a:prstGeom>
                    <a:noFill/>
                    <a:ln>
                      <a:noFill/>
                    </a:ln>
                  </pic:spPr>
                </pic:pic>
              </a:graphicData>
            </a:graphic>
          </wp:inline>
        </w:drawing>
      </w:r>
    </w:p>
    <w:p w14:paraId="1917C46A" w14:textId="77777777" w:rsidR="005C5B23" w:rsidRPr="005C5B23" w:rsidRDefault="005C5B23" w:rsidP="005C5B23">
      <w:pPr>
        <w:ind w:left="0" w:right="-30" w:firstLine="0"/>
        <w:rPr>
          <w:rFonts w:ascii="Arial" w:hAnsi="Arial" w:cs="Arial"/>
          <w:b/>
          <w:bCs/>
          <w:color w:val="FFFFFF"/>
          <w:sz w:val="24"/>
          <w:szCs w:val="24"/>
          <w:highlight w:val="darkGreen"/>
        </w:rPr>
      </w:pPr>
      <w:r w:rsidRPr="005C5B23">
        <w:rPr>
          <w:rFonts w:ascii="Arial" w:hAnsi="Arial" w:cs="Arial"/>
          <w:b/>
          <w:bCs/>
          <w:color w:val="FFFFFF"/>
          <w:sz w:val="24"/>
          <w:szCs w:val="24"/>
          <w:highlight w:val="darkGreen"/>
        </w:rPr>
        <w:t>Son chant</w:t>
      </w:r>
    </w:p>
    <w:p w14:paraId="09B1228A" w14:textId="696843D2" w:rsidR="007F0F17" w:rsidRDefault="005C5B23" w:rsidP="007F0F17">
      <w:pPr>
        <w:ind w:left="0" w:right="-30" w:firstLine="0"/>
        <w:rPr>
          <w:rFonts w:ascii="Arial" w:hAnsi="Arial" w:cs="Arial"/>
          <w:sz w:val="24"/>
          <w:szCs w:val="24"/>
        </w:rPr>
      </w:pPr>
      <w:r w:rsidRPr="005C5B23">
        <w:rPr>
          <w:rFonts w:ascii="Arial" w:hAnsi="Arial" w:cs="Arial"/>
          <w:sz w:val="24"/>
          <w:szCs w:val="24"/>
        </w:rPr>
        <w:t>Très riche, c'est un mélange de trilles aux tonalités variables, certaines très métalliques, et de phrases plus sèches mais toujours mélodieuses et prolongées. Les notes sont dansantes, émises par courtes séries.</w:t>
      </w:r>
    </w:p>
    <w:p w14:paraId="5FFEAE72" w14:textId="4CA33EAD" w:rsidR="005C5B23" w:rsidRDefault="00A11FBE" w:rsidP="00A11FBE">
      <w:pPr>
        <w:ind w:left="0" w:right="-30" w:firstLine="0"/>
        <w:jc w:val="center"/>
        <w:rPr>
          <w:rFonts w:ascii="Arial" w:hAnsi="Arial" w:cs="Arial"/>
          <w:sz w:val="24"/>
          <w:szCs w:val="24"/>
        </w:rPr>
      </w:pPr>
      <w:r>
        <w:rPr>
          <w:noProof/>
        </w:rPr>
        <w:drawing>
          <wp:inline distT="0" distB="0" distL="0" distR="0" wp14:anchorId="641A0E93" wp14:editId="6390FF69">
            <wp:extent cx="2368550" cy="172720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68550" cy="1727200"/>
                    </a:xfrm>
                    <a:prstGeom prst="rect">
                      <a:avLst/>
                    </a:prstGeom>
                    <a:noFill/>
                    <a:ln>
                      <a:noFill/>
                    </a:ln>
                  </pic:spPr>
                </pic:pic>
              </a:graphicData>
            </a:graphic>
          </wp:inline>
        </w:drawing>
      </w:r>
    </w:p>
    <w:p w14:paraId="21CB1306" w14:textId="06A58FA5" w:rsidR="005C5B23" w:rsidRDefault="005C5B23" w:rsidP="007F0F17">
      <w:pPr>
        <w:ind w:left="0" w:right="-30" w:firstLine="0"/>
        <w:rPr>
          <w:rFonts w:ascii="Arial" w:hAnsi="Arial" w:cs="Arial"/>
          <w:sz w:val="24"/>
          <w:szCs w:val="24"/>
        </w:rPr>
      </w:pPr>
    </w:p>
    <w:p w14:paraId="188464D7" w14:textId="58C3BFB5" w:rsidR="005C5B23" w:rsidRPr="003628D9" w:rsidRDefault="005C5B23" w:rsidP="007F0F17">
      <w:pPr>
        <w:ind w:left="0" w:right="-30" w:firstLine="0"/>
        <w:rPr>
          <w:rFonts w:ascii="Arial" w:hAnsi="Arial" w:cs="Arial"/>
          <w:b/>
          <w:bCs/>
          <w:color w:val="FFFFFF"/>
          <w:sz w:val="24"/>
          <w:szCs w:val="24"/>
        </w:rPr>
      </w:pPr>
      <w:r w:rsidRPr="003628D9">
        <w:rPr>
          <w:rFonts w:ascii="Arial" w:hAnsi="Arial" w:cs="Arial"/>
          <w:b/>
          <w:bCs/>
          <w:color w:val="FFFFFF"/>
          <w:sz w:val="24"/>
          <w:szCs w:val="24"/>
          <w:highlight w:val="darkGreen"/>
        </w:rPr>
        <w:t>Son comportement</w:t>
      </w:r>
    </w:p>
    <w:p w14:paraId="689E70E5" w14:textId="2DA86364" w:rsidR="003628D9" w:rsidRDefault="003628D9" w:rsidP="007F0F17">
      <w:pPr>
        <w:ind w:left="0" w:right="-30" w:firstLine="0"/>
        <w:rPr>
          <w:rFonts w:ascii="Arial" w:hAnsi="Arial" w:cs="Arial"/>
          <w:sz w:val="24"/>
          <w:szCs w:val="24"/>
        </w:rPr>
      </w:pPr>
      <w:r w:rsidRPr="003628D9">
        <w:rPr>
          <w:rFonts w:ascii="Arial" w:hAnsi="Arial" w:cs="Arial"/>
          <w:sz w:val="24"/>
          <w:szCs w:val="24"/>
        </w:rPr>
        <w:t>Il fréquente assidûment *une association nature*, et s'époumone, entre février et juillet. Il chante en vol, battant l'air à grands coups d'ailes curieusement ralentis.</w:t>
      </w:r>
    </w:p>
    <w:p w14:paraId="2FF9C66D" w14:textId="4B4B9A0A" w:rsidR="00A11FBE" w:rsidRDefault="00A11FBE" w:rsidP="00A11FBE">
      <w:pPr>
        <w:ind w:left="0" w:right="-30" w:firstLine="0"/>
        <w:jc w:val="center"/>
        <w:rPr>
          <w:rFonts w:ascii="Arial" w:hAnsi="Arial" w:cs="Arial"/>
          <w:sz w:val="24"/>
          <w:szCs w:val="24"/>
        </w:rPr>
      </w:pPr>
      <w:r>
        <w:rPr>
          <w:noProof/>
        </w:rPr>
        <w:drawing>
          <wp:inline distT="0" distB="0" distL="0" distR="0" wp14:anchorId="690928C4" wp14:editId="03FF0336">
            <wp:extent cx="1544587" cy="2019300"/>
            <wp:effectExtent l="0" t="0" r="0" b="0"/>
            <wp:docPr id="6" name="Image 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67546" cy="2049315"/>
                    </a:xfrm>
                    <a:prstGeom prst="rect">
                      <a:avLst/>
                    </a:prstGeom>
                    <a:noFill/>
                    <a:ln>
                      <a:noFill/>
                    </a:ln>
                  </pic:spPr>
                </pic:pic>
              </a:graphicData>
            </a:graphic>
          </wp:inline>
        </w:drawing>
      </w:r>
    </w:p>
    <w:p w14:paraId="22682BE6" w14:textId="77777777" w:rsidR="00A11FBE" w:rsidRPr="00A11FBE" w:rsidRDefault="00A11FBE" w:rsidP="00A11FBE">
      <w:pPr>
        <w:ind w:hanging="1418"/>
        <w:rPr>
          <w:rFonts w:ascii="Arial" w:hAnsi="Arial" w:cs="Arial"/>
          <w:b/>
          <w:color w:val="FFFFFF"/>
          <w:sz w:val="24"/>
          <w:szCs w:val="24"/>
        </w:rPr>
      </w:pPr>
      <w:r w:rsidRPr="00A11FBE">
        <w:rPr>
          <w:rFonts w:ascii="Arial" w:hAnsi="Arial" w:cs="Arial"/>
          <w:b/>
          <w:color w:val="FFFFFF"/>
          <w:sz w:val="24"/>
          <w:szCs w:val="24"/>
          <w:highlight w:val="darkGreen"/>
        </w:rPr>
        <w:t>Son menu préféré</w:t>
      </w:r>
    </w:p>
    <w:p w14:paraId="2E615B82" w14:textId="5D1C182C" w:rsidR="00A11FBE" w:rsidRDefault="00A11FBE" w:rsidP="00A11FBE">
      <w:pPr>
        <w:ind w:left="0" w:right="-30" w:firstLine="0"/>
        <w:rPr>
          <w:rFonts w:ascii="Arial" w:hAnsi="Arial" w:cs="Arial"/>
          <w:sz w:val="24"/>
          <w:szCs w:val="24"/>
        </w:rPr>
      </w:pPr>
      <w:r w:rsidRPr="00A11FBE">
        <w:rPr>
          <w:rFonts w:ascii="Arial" w:hAnsi="Arial" w:cs="Arial"/>
          <w:sz w:val="24"/>
          <w:szCs w:val="24"/>
        </w:rPr>
        <w:t>Il raffole des baies et des graines de toutes sortes. A la mangeoire, il se jette sur les tournesols et n'hésite pas à descendre à terre pour les ramasser. En période de nourrissage des couvées, il mange aussi des chenilles et des araignées.</w:t>
      </w:r>
      <w:r w:rsidRPr="00A11FBE">
        <w:rPr>
          <w:rFonts w:ascii="Arial" w:hAnsi="Arial" w:cs="Arial"/>
          <w:sz w:val="24"/>
          <w:szCs w:val="24"/>
        </w:rPr>
        <w:br/>
        <w:t xml:space="preserve">Tous les arbustes à baies comestibles sont les bienvenus. Le verdier viendra s'y nourrir mais aussi nicher. Usez et abusez des </w:t>
      </w:r>
      <w:r w:rsidRPr="00A11FBE">
        <w:rPr>
          <w:rFonts w:ascii="Arial" w:hAnsi="Arial" w:cs="Arial"/>
          <w:sz w:val="24"/>
          <w:szCs w:val="24"/>
        </w:rPr>
        <w:t>cotonéasters</w:t>
      </w:r>
      <w:r w:rsidRPr="00A11FBE">
        <w:rPr>
          <w:rFonts w:ascii="Arial" w:hAnsi="Arial" w:cs="Arial"/>
          <w:sz w:val="24"/>
          <w:szCs w:val="24"/>
        </w:rPr>
        <w:t>, des pyracanthas, des pommiers d'ornement, des amélanchiers. Laissez pousser les églantiers sauvages dans la haie, ils fourniront cynorrhodons à l'automne. Et laissez le lierre s'étaler un peu et fleurir, ses baies nourrissent les oiseaux jusqu'en mars !</w:t>
      </w:r>
    </w:p>
    <w:p w14:paraId="19D842DA" w14:textId="2DEEF6AC" w:rsidR="00A11FBE" w:rsidRDefault="00A11FBE" w:rsidP="00A11FBE">
      <w:pPr>
        <w:ind w:left="0" w:right="-30" w:firstLine="0"/>
        <w:jc w:val="center"/>
        <w:rPr>
          <w:rFonts w:ascii="Arial" w:hAnsi="Arial" w:cs="Arial"/>
          <w:sz w:val="24"/>
          <w:szCs w:val="24"/>
        </w:rPr>
      </w:pPr>
      <w:r>
        <w:rPr>
          <w:noProof/>
        </w:rPr>
        <w:drawing>
          <wp:inline distT="0" distB="0" distL="0" distR="0" wp14:anchorId="4379F781" wp14:editId="0EC5F232">
            <wp:extent cx="2633591" cy="1568450"/>
            <wp:effectExtent l="0" t="0" r="0" b="0"/>
            <wp:docPr id="2" name="Imag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45649" cy="1575631"/>
                    </a:xfrm>
                    <a:prstGeom prst="rect">
                      <a:avLst/>
                    </a:prstGeom>
                    <a:noFill/>
                    <a:ln>
                      <a:noFill/>
                    </a:ln>
                  </pic:spPr>
                </pic:pic>
              </a:graphicData>
            </a:graphic>
          </wp:inline>
        </w:drawing>
      </w:r>
    </w:p>
    <w:p w14:paraId="5DE061A8" w14:textId="77777777" w:rsidR="00A11FBE" w:rsidRPr="00A11FBE" w:rsidRDefault="00A11FBE" w:rsidP="00A11FBE">
      <w:pPr>
        <w:ind w:hanging="1418"/>
        <w:rPr>
          <w:rFonts w:ascii="Arial" w:hAnsi="Arial" w:cs="Arial"/>
          <w:b/>
          <w:color w:val="FFFFFF"/>
          <w:sz w:val="24"/>
          <w:szCs w:val="24"/>
          <w:highlight w:val="darkGreen"/>
        </w:rPr>
      </w:pPr>
      <w:r w:rsidRPr="00A11FBE">
        <w:rPr>
          <w:rFonts w:ascii="Arial" w:hAnsi="Arial" w:cs="Arial"/>
          <w:b/>
          <w:color w:val="FFFFFF"/>
          <w:sz w:val="24"/>
          <w:szCs w:val="24"/>
          <w:highlight w:val="darkGreen"/>
        </w:rPr>
        <w:t>Son nid</w:t>
      </w:r>
    </w:p>
    <w:p w14:paraId="6AB95205" w14:textId="7E533AE9" w:rsidR="00A11FBE" w:rsidRDefault="00A11FBE" w:rsidP="00A11FBE">
      <w:pPr>
        <w:ind w:left="0" w:right="-30" w:firstLine="0"/>
        <w:rPr>
          <w:rFonts w:ascii="Arial" w:hAnsi="Arial" w:cs="Arial"/>
          <w:sz w:val="24"/>
          <w:szCs w:val="24"/>
        </w:rPr>
      </w:pPr>
      <w:r>
        <w:rPr>
          <w:rFonts w:ascii="Arial" w:hAnsi="Arial" w:cs="Arial"/>
          <w:sz w:val="24"/>
          <w:szCs w:val="24"/>
        </w:rPr>
        <w:t>I</w:t>
      </w:r>
      <w:r w:rsidRPr="00A11FBE">
        <w:rPr>
          <w:rFonts w:ascii="Arial" w:hAnsi="Arial" w:cs="Arial"/>
          <w:sz w:val="24"/>
          <w:szCs w:val="24"/>
        </w:rPr>
        <w:t xml:space="preserve">l façonne un gros nid d'herbes et de tiges, garni de plumes et de poils. La femelle pond entre 4 et 6 </w:t>
      </w:r>
      <w:r w:rsidRPr="00A11FBE">
        <w:rPr>
          <w:rFonts w:ascii="Arial" w:hAnsi="Arial" w:cs="Arial"/>
          <w:sz w:val="24"/>
          <w:szCs w:val="24"/>
        </w:rPr>
        <w:t>œufs</w:t>
      </w:r>
      <w:r w:rsidRPr="00A11FBE">
        <w:rPr>
          <w:rFonts w:ascii="Arial" w:hAnsi="Arial" w:cs="Arial"/>
          <w:sz w:val="24"/>
          <w:szCs w:val="24"/>
        </w:rPr>
        <w:t xml:space="preserve">, une ou deux fois dans la saison, entre avril et juillet. </w:t>
      </w:r>
      <w:r w:rsidRPr="00A11FBE">
        <w:rPr>
          <w:rFonts w:ascii="Arial" w:hAnsi="Arial" w:cs="Arial"/>
          <w:sz w:val="24"/>
          <w:szCs w:val="24"/>
        </w:rPr>
        <w:t>Elles les couvent</w:t>
      </w:r>
      <w:r w:rsidRPr="00A11FBE">
        <w:rPr>
          <w:rFonts w:ascii="Arial" w:hAnsi="Arial" w:cs="Arial"/>
          <w:sz w:val="24"/>
          <w:szCs w:val="24"/>
        </w:rPr>
        <w:t xml:space="preserve"> 2 semaines. Les oisillons quittent </w:t>
      </w:r>
      <w:r w:rsidRPr="00A11FBE">
        <w:rPr>
          <w:rFonts w:ascii="Arial" w:hAnsi="Arial" w:cs="Arial"/>
          <w:sz w:val="24"/>
          <w:szCs w:val="24"/>
        </w:rPr>
        <w:t>le nid âgé</w:t>
      </w:r>
      <w:r w:rsidRPr="00A11FBE">
        <w:rPr>
          <w:rFonts w:ascii="Arial" w:hAnsi="Arial" w:cs="Arial"/>
          <w:sz w:val="24"/>
          <w:szCs w:val="24"/>
        </w:rPr>
        <w:t xml:space="preserve"> de 15 jours mais sont incapables de voler. Les parents les nourrissent alors sur la branche.</w:t>
      </w:r>
    </w:p>
    <w:p w14:paraId="5A07FE1F" w14:textId="3E37ABE8" w:rsidR="005C7523" w:rsidRDefault="005C7523" w:rsidP="00A11FBE">
      <w:pPr>
        <w:ind w:left="0" w:right="-30" w:firstLine="0"/>
        <w:rPr>
          <w:rFonts w:ascii="Arial" w:hAnsi="Arial" w:cs="Arial"/>
          <w:b/>
          <w:color w:val="FFFFFF"/>
          <w:sz w:val="24"/>
          <w:szCs w:val="24"/>
        </w:rPr>
      </w:pPr>
      <w:r w:rsidRPr="005C7523">
        <w:rPr>
          <w:rFonts w:ascii="Arial" w:hAnsi="Arial" w:cs="Arial"/>
          <w:b/>
          <w:color w:val="FFFFFF"/>
          <w:sz w:val="24"/>
          <w:szCs w:val="24"/>
          <w:highlight w:val="darkGreen"/>
        </w:rPr>
        <w:t>L’hiver</w:t>
      </w:r>
    </w:p>
    <w:p w14:paraId="78CABA1F" w14:textId="39D27275" w:rsidR="005C7523" w:rsidRDefault="005C7523" w:rsidP="00A11FBE">
      <w:pPr>
        <w:ind w:left="0" w:right="-30" w:firstLine="0"/>
        <w:rPr>
          <w:rFonts w:ascii="Arial" w:hAnsi="Arial" w:cs="Arial"/>
          <w:sz w:val="24"/>
          <w:szCs w:val="24"/>
        </w:rPr>
      </w:pPr>
      <w:r w:rsidRPr="005C7523">
        <w:rPr>
          <w:rFonts w:ascii="Arial" w:hAnsi="Arial" w:cs="Arial"/>
          <w:sz w:val="24"/>
          <w:szCs w:val="24"/>
        </w:rPr>
        <w:t>Le verdier est un grand habitué des mangeoires. Une fois installé sur les lieux, il ne se laisse pas déloger par les autres oiseaux. Avec son bec solide, il est capable de décortiquer les graines les plus grosses : donnez-lui des cacahuètes en coque, et surtout des graines de tournesol dont il raffole littéralement.</w:t>
      </w:r>
      <w:r w:rsidRPr="005C7523">
        <w:rPr>
          <w:rFonts w:ascii="Arial" w:hAnsi="Arial" w:cs="Arial"/>
          <w:sz w:val="24"/>
          <w:szCs w:val="24"/>
        </w:rPr>
        <w:br/>
        <w:t>N'étant pas farouches, ils s'</w:t>
      </w:r>
      <w:r w:rsidRPr="005C7523">
        <w:rPr>
          <w:rFonts w:ascii="Arial" w:hAnsi="Arial" w:cs="Arial"/>
          <w:sz w:val="24"/>
          <w:szCs w:val="24"/>
        </w:rPr>
        <w:t>abattront</w:t>
      </w:r>
      <w:r w:rsidRPr="005C7523">
        <w:rPr>
          <w:rFonts w:ascii="Arial" w:hAnsi="Arial" w:cs="Arial"/>
          <w:sz w:val="24"/>
          <w:szCs w:val="24"/>
        </w:rPr>
        <w:t xml:space="preserve"> volontiers en troupes pour se délecter des graines tombées au sol.</w:t>
      </w:r>
    </w:p>
    <w:p w14:paraId="597DC60C" w14:textId="148AB57F" w:rsidR="005C7523" w:rsidRDefault="005C7523" w:rsidP="005C7523">
      <w:pPr>
        <w:ind w:left="0" w:right="-30" w:firstLine="0"/>
        <w:jc w:val="center"/>
        <w:rPr>
          <w:rFonts w:ascii="Arial" w:hAnsi="Arial" w:cs="Arial"/>
          <w:sz w:val="24"/>
          <w:szCs w:val="24"/>
        </w:rPr>
      </w:pPr>
      <w:r>
        <w:rPr>
          <w:noProof/>
        </w:rPr>
        <w:drawing>
          <wp:inline distT="0" distB="0" distL="0" distR="0" wp14:anchorId="1778DF8C" wp14:editId="6F8843B5">
            <wp:extent cx="3498850" cy="1771650"/>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98850" cy="1771650"/>
                    </a:xfrm>
                    <a:prstGeom prst="rect">
                      <a:avLst/>
                    </a:prstGeom>
                    <a:noFill/>
                    <a:ln>
                      <a:noFill/>
                    </a:ln>
                  </pic:spPr>
                </pic:pic>
              </a:graphicData>
            </a:graphic>
          </wp:inline>
        </w:drawing>
      </w:r>
    </w:p>
    <w:p w14:paraId="28618C93" w14:textId="042ADBF3" w:rsidR="005C7523" w:rsidRDefault="005C7523" w:rsidP="005C7523">
      <w:pPr>
        <w:ind w:left="0" w:right="-30" w:firstLine="0"/>
        <w:rPr>
          <w:rFonts w:ascii="Arial" w:hAnsi="Arial" w:cs="Arial"/>
          <w:b/>
          <w:color w:val="FFFFFF"/>
          <w:sz w:val="24"/>
          <w:szCs w:val="24"/>
          <w:highlight w:val="darkGreen"/>
        </w:rPr>
      </w:pPr>
      <w:r w:rsidRPr="005C7523">
        <w:rPr>
          <w:rFonts w:ascii="Arial" w:hAnsi="Arial" w:cs="Arial"/>
          <w:b/>
          <w:color w:val="FFFFFF"/>
          <w:sz w:val="24"/>
          <w:szCs w:val="24"/>
          <w:highlight w:val="darkGreen"/>
        </w:rPr>
        <w:t xml:space="preserve">Quelques photos </w:t>
      </w:r>
    </w:p>
    <w:p w14:paraId="7B449E24" w14:textId="7DB68E6F" w:rsidR="005C7523" w:rsidRDefault="00E94043" w:rsidP="005C7523">
      <w:pPr>
        <w:ind w:left="0" w:right="-30" w:firstLine="0"/>
        <w:rPr>
          <w:rFonts w:ascii="Arial" w:hAnsi="Arial" w:cs="Arial"/>
          <w:b/>
          <w:bCs/>
          <w:i/>
          <w:iCs/>
          <w:sz w:val="24"/>
          <w:szCs w:val="24"/>
        </w:rPr>
      </w:pPr>
      <w:r>
        <w:rPr>
          <w:rFonts w:ascii="Arial" w:hAnsi="Arial" w:cs="Arial"/>
          <w:b/>
          <w:bCs/>
          <w:i/>
          <w:iCs/>
          <w:sz w:val="24"/>
          <w:szCs w:val="24"/>
        </w:rPr>
        <w:t>Le</w:t>
      </w:r>
      <w:r w:rsidR="005C7523" w:rsidRPr="005C7523">
        <w:rPr>
          <w:rFonts w:ascii="Arial" w:hAnsi="Arial" w:cs="Arial"/>
          <w:b/>
          <w:bCs/>
          <w:i/>
          <w:iCs/>
          <w:sz w:val="24"/>
          <w:szCs w:val="24"/>
        </w:rPr>
        <w:t xml:space="preserve"> nourrissage des oisillons</w:t>
      </w:r>
    </w:p>
    <w:p w14:paraId="63CCB20B" w14:textId="6FEF7FDC" w:rsidR="005C7523" w:rsidRDefault="005C7523" w:rsidP="005C7523">
      <w:pPr>
        <w:ind w:left="0" w:right="-30" w:firstLine="0"/>
        <w:jc w:val="center"/>
        <w:rPr>
          <w:rFonts w:ascii="Arial" w:hAnsi="Arial" w:cs="Arial"/>
          <w:b/>
          <w:bCs/>
          <w:i/>
          <w:iCs/>
          <w:sz w:val="24"/>
          <w:szCs w:val="24"/>
        </w:rPr>
      </w:pPr>
      <w:r>
        <w:rPr>
          <w:noProof/>
        </w:rPr>
        <w:t xml:space="preserve"> </w:t>
      </w:r>
      <w:r>
        <w:rPr>
          <w:noProof/>
        </w:rPr>
        <w:drawing>
          <wp:inline distT="0" distB="0" distL="0" distR="0" wp14:anchorId="44C49BF2" wp14:editId="2FE223BC">
            <wp:extent cx="2825750" cy="2439564"/>
            <wp:effectExtent l="0" t="0" r="0" b="0"/>
            <wp:docPr id="8" name="Image 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34155" cy="2446821"/>
                    </a:xfrm>
                    <a:prstGeom prst="rect">
                      <a:avLst/>
                    </a:prstGeom>
                    <a:noFill/>
                    <a:ln>
                      <a:noFill/>
                    </a:ln>
                  </pic:spPr>
                </pic:pic>
              </a:graphicData>
            </a:graphic>
          </wp:inline>
        </w:drawing>
      </w:r>
      <w:r>
        <w:rPr>
          <w:noProof/>
        </w:rPr>
        <w:drawing>
          <wp:inline distT="0" distB="0" distL="0" distR="0" wp14:anchorId="5E2C95CC" wp14:editId="566C3501">
            <wp:extent cx="3255101" cy="2448560"/>
            <wp:effectExtent l="0" t="0" r="0" b="0"/>
            <wp:docPr id="9" name="Image 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55101" cy="2448560"/>
                    </a:xfrm>
                    <a:prstGeom prst="rect">
                      <a:avLst/>
                    </a:prstGeom>
                    <a:noFill/>
                    <a:ln>
                      <a:noFill/>
                    </a:ln>
                  </pic:spPr>
                </pic:pic>
              </a:graphicData>
            </a:graphic>
          </wp:inline>
        </w:drawing>
      </w:r>
      <w:r>
        <w:rPr>
          <w:noProof/>
        </w:rPr>
        <w:t xml:space="preserve"> </w:t>
      </w:r>
    </w:p>
    <w:p w14:paraId="2AB5E3CB" w14:textId="218ECBC0" w:rsidR="005C7523" w:rsidRDefault="00E94043" w:rsidP="005C7523">
      <w:pPr>
        <w:ind w:left="0" w:right="-30" w:firstLine="0"/>
        <w:jc w:val="center"/>
        <w:rPr>
          <w:rFonts w:ascii="Arial" w:hAnsi="Arial" w:cs="Arial"/>
          <w:b/>
          <w:bCs/>
          <w:i/>
          <w:iCs/>
          <w:sz w:val="24"/>
          <w:szCs w:val="24"/>
        </w:rPr>
      </w:pPr>
      <w:r>
        <w:rPr>
          <w:noProof/>
        </w:rPr>
        <w:t xml:space="preserve"> </w:t>
      </w:r>
      <w:r w:rsidR="005C7523">
        <w:rPr>
          <w:noProof/>
        </w:rPr>
        <w:drawing>
          <wp:inline distT="0" distB="0" distL="0" distR="0" wp14:anchorId="48AFEA78" wp14:editId="02C8EBEC">
            <wp:extent cx="2957763" cy="2247900"/>
            <wp:effectExtent l="0" t="0" r="0" b="0"/>
            <wp:docPr id="10" name="Image 1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72530" cy="2259123"/>
                    </a:xfrm>
                    <a:prstGeom prst="rect">
                      <a:avLst/>
                    </a:prstGeom>
                    <a:noFill/>
                    <a:ln>
                      <a:noFill/>
                    </a:ln>
                  </pic:spPr>
                </pic:pic>
              </a:graphicData>
            </a:graphic>
          </wp:inline>
        </w:drawing>
      </w:r>
      <w:r w:rsidR="005C7523">
        <w:rPr>
          <w:noProof/>
        </w:rPr>
        <w:drawing>
          <wp:inline distT="0" distB="0" distL="0" distR="0" wp14:anchorId="6850E6DB" wp14:editId="2E29654D">
            <wp:extent cx="2889250" cy="2253615"/>
            <wp:effectExtent l="0" t="0" r="0" b="0"/>
            <wp:docPr id="11" name="Image 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04247" cy="2265313"/>
                    </a:xfrm>
                    <a:prstGeom prst="rect">
                      <a:avLst/>
                    </a:prstGeom>
                    <a:noFill/>
                    <a:ln>
                      <a:noFill/>
                    </a:ln>
                  </pic:spPr>
                </pic:pic>
              </a:graphicData>
            </a:graphic>
          </wp:inline>
        </w:drawing>
      </w:r>
    </w:p>
    <w:p w14:paraId="56407975" w14:textId="3F9095FA" w:rsidR="005C7523" w:rsidRDefault="005C7523" w:rsidP="005C7523">
      <w:pPr>
        <w:ind w:left="0" w:right="-30" w:firstLine="0"/>
        <w:jc w:val="center"/>
        <w:rPr>
          <w:rFonts w:ascii="Arial" w:hAnsi="Arial" w:cs="Arial"/>
          <w:b/>
          <w:bCs/>
          <w:i/>
          <w:iCs/>
          <w:sz w:val="24"/>
          <w:szCs w:val="24"/>
        </w:rPr>
      </w:pPr>
    </w:p>
    <w:p w14:paraId="079EFC75" w14:textId="23485FFC" w:rsidR="005C7523" w:rsidRDefault="005C7523" w:rsidP="005C7523">
      <w:pPr>
        <w:pStyle w:val="NormalWeb"/>
        <w:shd w:val="clear" w:color="auto" w:fill="FFFFFF"/>
        <w:spacing w:before="0" w:beforeAutospacing="0" w:after="120" w:afterAutospacing="0"/>
        <w:textAlignment w:val="baseline"/>
        <w:rPr>
          <w:rFonts w:ascii="Arial" w:eastAsiaTheme="majorEastAsia" w:hAnsi="Arial" w:cs="Arial"/>
          <w:b/>
          <w:bCs/>
          <w:color w:val="555555"/>
          <w:lang w:eastAsia="en-US"/>
        </w:rPr>
      </w:pPr>
      <w:r w:rsidRPr="003009E8">
        <w:rPr>
          <w:rStyle w:val="Titre4Car"/>
          <w:rFonts w:ascii="Arial" w:hAnsi="Arial" w:cs="Arial"/>
          <w:bCs/>
          <w:noProof/>
        </w:rPr>
        <w:drawing>
          <wp:inline distT="0" distB="0" distL="0" distR="0" wp14:anchorId="0ACF8E94" wp14:editId="579D790A">
            <wp:extent cx="1168772" cy="800100"/>
            <wp:effectExtent l="19050" t="0" r="0" b="0"/>
            <wp:docPr id="16"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18" cstate="print"/>
                    <a:srcRect/>
                    <a:stretch>
                      <a:fillRect/>
                    </a:stretch>
                  </pic:blipFill>
                  <pic:spPr bwMode="auto">
                    <a:xfrm>
                      <a:off x="0" y="0"/>
                      <a:ext cx="1170673" cy="801401"/>
                    </a:xfrm>
                    <a:prstGeom prst="rect">
                      <a:avLst/>
                    </a:prstGeom>
                    <a:noFill/>
                    <a:ln w="9525">
                      <a:noFill/>
                      <a:miter lim="800000"/>
                      <a:headEnd/>
                      <a:tailEnd/>
                    </a:ln>
                  </pic:spPr>
                </pic:pic>
              </a:graphicData>
            </a:graphic>
          </wp:inline>
        </w:drawing>
      </w:r>
      <w:r w:rsidRPr="005C7523">
        <w:rPr>
          <w:rFonts w:ascii="Arial" w:eastAsiaTheme="majorEastAsia" w:hAnsi="Arial" w:cs="Arial"/>
          <w:b/>
          <w:bCs/>
          <w:color w:val="555555"/>
        </w:rPr>
        <w:t xml:space="preserve"> </w:t>
      </w:r>
      <w:r w:rsidRPr="00930C9D">
        <w:rPr>
          <w:rFonts w:ascii="Arial" w:eastAsiaTheme="majorEastAsia" w:hAnsi="Arial" w:cs="Arial"/>
          <w:b/>
          <w:bCs/>
          <w:color w:val="555555"/>
          <w:lang w:eastAsia="en-US"/>
        </w:rPr>
        <w:t xml:space="preserve">Bonne </w:t>
      </w:r>
      <w:r>
        <w:rPr>
          <w:rFonts w:ascii="Arial" w:eastAsiaTheme="majorEastAsia" w:hAnsi="Arial" w:cs="Arial"/>
          <w:b/>
          <w:bCs/>
          <w:color w:val="555555"/>
          <w:lang w:eastAsia="en-US"/>
        </w:rPr>
        <w:t>observation</w:t>
      </w:r>
    </w:p>
    <w:p w14:paraId="7947BCD0" w14:textId="77777777" w:rsidR="005C7523" w:rsidRPr="006A0B04" w:rsidRDefault="005C7523" w:rsidP="005C7523">
      <w:pPr>
        <w:pStyle w:val="NormalWeb"/>
        <w:shd w:val="clear" w:color="auto" w:fill="FFFFFF"/>
        <w:spacing w:before="0" w:beforeAutospacing="0" w:after="120" w:afterAutospacing="0"/>
        <w:textAlignment w:val="baseline"/>
        <w:rPr>
          <w:rFonts w:ascii="Arial" w:eastAsiaTheme="majorEastAsia" w:hAnsi="Arial" w:cs="Arial"/>
          <w:color w:val="555555"/>
          <w:lang w:eastAsia="en-US"/>
        </w:rPr>
      </w:pPr>
      <w:r w:rsidRPr="004436A0">
        <w:rPr>
          <w:rFonts w:ascii="Arial" w:eastAsiaTheme="majorEastAsia" w:hAnsi="Arial" w:cs="Arial"/>
          <w:b/>
          <w:bCs/>
          <w:color w:val="555555"/>
          <w:lang w:eastAsia="en-US"/>
        </w:rPr>
        <w:t xml:space="preserve">Fiche : </w:t>
      </w:r>
      <w:r w:rsidRPr="004436A0">
        <w:rPr>
          <w:rFonts w:ascii="Arial" w:hAnsi="Arial" w:cs="Arial"/>
          <w:noProof/>
        </w:rPr>
        <w:drawing>
          <wp:inline distT="0" distB="0" distL="0" distR="0" wp14:anchorId="1CED9F87" wp14:editId="630DCB98">
            <wp:extent cx="171450" cy="171450"/>
            <wp:effectExtent l="19050" t="0" r="0" b="0"/>
            <wp:docPr id="17"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9" cstate="print"/>
                    <a:stretch>
                      <a:fillRect/>
                    </a:stretch>
                  </pic:blipFill>
                  <pic:spPr>
                    <a:xfrm>
                      <a:off x="0" y="0"/>
                      <a:ext cx="171428" cy="171428"/>
                    </a:xfrm>
                    <a:prstGeom prst="rect">
                      <a:avLst/>
                    </a:prstGeom>
                  </pic:spPr>
                </pic:pic>
              </a:graphicData>
            </a:graphic>
          </wp:inline>
        </w:drawing>
      </w:r>
      <w:r w:rsidRPr="004436A0">
        <w:rPr>
          <w:rFonts w:ascii="Arial" w:hAnsi="Arial" w:cs="Arial"/>
        </w:rPr>
        <w:t xml:space="preserve"> </w:t>
      </w:r>
      <w:r w:rsidRPr="004436A0">
        <w:rPr>
          <w:rFonts w:ascii="Arial" w:eastAsiaTheme="majorEastAsia" w:hAnsi="Arial" w:cs="Arial"/>
          <w:b/>
          <w:bCs/>
          <w:color w:val="555555"/>
          <w:lang w:eastAsia="en-US"/>
        </w:rPr>
        <w:t>20</w:t>
      </w:r>
      <w:r>
        <w:rPr>
          <w:rFonts w:ascii="Arial" w:eastAsiaTheme="majorEastAsia" w:hAnsi="Arial" w:cs="Arial"/>
          <w:b/>
          <w:bCs/>
          <w:color w:val="555555"/>
          <w:lang w:eastAsia="en-US"/>
        </w:rPr>
        <w:t>20</w:t>
      </w:r>
      <w:r w:rsidRPr="004436A0">
        <w:rPr>
          <w:rFonts w:ascii="Arial" w:eastAsiaTheme="majorEastAsia" w:hAnsi="Arial" w:cs="Arial"/>
          <w:b/>
          <w:bCs/>
          <w:color w:val="555555"/>
          <w:lang w:eastAsia="en-US"/>
        </w:rPr>
        <w:t xml:space="preserve"> JDN </w:t>
      </w:r>
      <w:r>
        <w:rPr>
          <w:rFonts w:ascii="Arial" w:eastAsiaTheme="majorEastAsia" w:hAnsi="Arial" w:cs="Arial"/>
          <w:b/>
          <w:bCs/>
          <w:color w:val="555555"/>
          <w:lang w:eastAsia="en-US"/>
        </w:rPr>
        <w:t>J</w:t>
      </w:r>
      <w:r w:rsidRPr="004436A0">
        <w:rPr>
          <w:rFonts w:ascii="Arial" w:eastAsiaTheme="majorEastAsia" w:hAnsi="Arial" w:cs="Arial"/>
          <w:b/>
          <w:bCs/>
          <w:color w:val="555555"/>
          <w:lang w:eastAsia="en-US"/>
        </w:rPr>
        <w:t>ardins</w:t>
      </w:r>
      <w:r>
        <w:rPr>
          <w:rFonts w:ascii="Arial" w:eastAsiaTheme="majorEastAsia" w:hAnsi="Arial" w:cs="Arial"/>
          <w:b/>
          <w:bCs/>
          <w:color w:val="555555"/>
          <w:lang w:eastAsia="en-US"/>
        </w:rPr>
        <w:t xml:space="preserve"> du </w:t>
      </w:r>
      <w:r w:rsidRPr="004436A0">
        <w:rPr>
          <w:rFonts w:ascii="Arial" w:eastAsiaTheme="majorEastAsia" w:hAnsi="Arial" w:cs="Arial"/>
          <w:b/>
          <w:bCs/>
          <w:color w:val="555555"/>
          <w:lang w:eastAsia="en-US"/>
        </w:rPr>
        <w:t>nord</w:t>
      </w:r>
      <w:r>
        <w:rPr>
          <w:rFonts w:ascii="Arial" w:eastAsiaTheme="majorEastAsia" w:hAnsi="Arial" w:cs="Arial"/>
          <w:b/>
          <w:bCs/>
          <w:color w:val="555555"/>
          <w:lang w:eastAsia="en-US"/>
        </w:rPr>
        <w:t xml:space="preserve"> </w:t>
      </w:r>
      <w:r w:rsidRPr="006A0B04">
        <w:rPr>
          <w:rFonts w:ascii="Arial" w:eastAsiaTheme="majorEastAsia" w:hAnsi="Arial" w:cs="Arial"/>
          <w:color w:val="555555"/>
          <w:lang w:eastAsia="en-US"/>
        </w:rPr>
        <w:t>(Ancienne fiche d’Eveliotis)</w:t>
      </w:r>
    </w:p>
    <w:p w14:paraId="692EA743" w14:textId="049C53E5" w:rsidR="00912CC8" w:rsidRPr="0001411E" w:rsidRDefault="005C7523" w:rsidP="00E94043">
      <w:pPr>
        <w:ind w:hanging="1418"/>
        <w:rPr>
          <w:sz w:val="24"/>
          <w:szCs w:val="24"/>
        </w:rPr>
      </w:pPr>
      <w:r w:rsidRPr="003009E8">
        <w:rPr>
          <w:rFonts w:ascii="Arial" w:eastAsiaTheme="majorEastAsia" w:hAnsi="Arial" w:cs="Arial"/>
          <w:b/>
          <w:bCs/>
          <w:color w:val="555555"/>
          <w:sz w:val="24"/>
          <w:szCs w:val="24"/>
        </w:rPr>
        <w:t>Pour en parler sur le forum</w:t>
      </w:r>
      <w:r w:rsidR="00912CC8">
        <w:rPr>
          <w:rFonts w:ascii="Arial" w:eastAsiaTheme="majorEastAsia" w:hAnsi="Arial" w:cs="Arial"/>
          <w:b/>
          <w:bCs/>
          <w:color w:val="555555"/>
          <w:sz w:val="24"/>
          <w:szCs w:val="24"/>
        </w:rPr>
        <w:t xml:space="preserve"> : </w:t>
      </w:r>
      <w:hyperlink r:id="rId20" w:history="1">
        <w:r w:rsidR="00912CC8" w:rsidRPr="00912CC8">
          <w:rPr>
            <w:rStyle w:val="Lienhypertexte"/>
            <w:rFonts w:ascii="Arial" w:eastAsiaTheme="majorEastAsia" w:hAnsi="Arial" w:cs="Arial"/>
            <w:sz w:val="24"/>
            <w:szCs w:val="24"/>
          </w:rPr>
          <w:t>https://www.jardins-du-nord.fr/viewtopic.php?f=95&amp;t=10898</w:t>
        </w:r>
      </w:hyperlink>
    </w:p>
    <w:p w14:paraId="7A1E3E50" w14:textId="5C9FBCFD" w:rsidR="005C7523" w:rsidRDefault="005C7523" w:rsidP="005C7523">
      <w:pPr>
        <w:pStyle w:val="NormalWeb"/>
        <w:shd w:val="clear" w:color="auto" w:fill="FFFFFF"/>
        <w:spacing w:before="0" w:beforeAutospacing="0" w:after="200" w:afterAutospacing="0"/>
        <w:textAlignment w:val="baseline"/>
      </w:pPr>
      <w:r>
        <w:rPr>
          <w:rFonts w:ascii="Arial" w:eastAsiaTheme="majorEastAsia" w:hAnsi="Arial" w:cs="Arial"/>
          <w:b/>
          <w:bCs/>
          <w:color w:val="555555"/>
          <w:lang w:eastAsia="en-US"/>
        </w:rPr>
        <w:t xml:space="preserve">Photos : </w:t>
      </w:r>
      <w:r>
        <w:rPr>
          <w:rFonts w:ascii="Arial" w:eastAsiaTheme="majorEastAsia" w:hAnsi="Arial" w:cs="Arial"/>
          <w:bCs/>
          <w:lang w:eastAsia="en-US"/>
        </w:rPr>
        <w:t>d’Eveliotis &amp; un ami de la nature</w:t>
      </w:r>
    </w:p>
    <w:p w14:paraId="28D672DC" w14:textId="75496D28" w:rsidR="005C7523" w:rsidRPr="005C7523" w:rsidRDefault="005C7523" w:rsidP="005C7523">
      <w:pPr>
        <w:ind w:left="0" w:right="-30" w:firstLine="0"/>
        <w:rPr>
          <w:rFonts w:ascii="Arial" w:hAnsi="Arial" w:cs="Arial"/>
          <w:b/>
          <w:bCs/>
          <w:i/>
          <w:iCs/>
          <w:sz w:val="24"/>
          <w:szCs w:val="24"/>
        </w:rPr>
      </w:pPr>
    </w:p>
    <w:sectPr w:rsidR="005C7523" w:rsidRPr="005C7523" w:rsidSect="007F0F17">
      <w:footerReference w:type="default" r:id="rId21"/>
      <w:pgSz w:w="16838" w:h="11906" w:orient="landscape" w:code="9"/>
      <w:pgMar w:top="1361"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85524E" w14:textId="77777777" w:rsidR="00196877" w:rsidRDefault="00196877" w:rsidP="00E12DBA">
      <w:pPr>
        <w:spacing w:after="0" w:line="240" w:lineRule="auto"/>
      </w:pPr>
      <w:r>
        <w:separator/>
      </w:r>
    </w:p>
  </w:endnote>
  <w:endnote w:type="continuationSeparator" w:id="0">
    <w:p w14:paraId="6C627299" w14:textId="77777777" w:rsidR="00196877" w:rsidRDefault="00196877" w:rsidP="00E12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28926878"/>
      <w:docPartObj>
        <w:docPartGallery w:val="Page Numbers (Bottom of Page)"/>
        <w:docPartUnique/>
      </w:docPartObj>
    </w:sdtPr>
    <w:sdtContent>
      <w:sdt>
        <w:sdtPr>
          <w:id w:val="-1769616900"/>
          <w:docPartObj>
            <w:docPartGallery w:val="Page Numbers (Top of Page)"/>
            <w:docPartUnique/>
          </w:docPartObj>
        </w:sdtPr>
        <w:sdtContent>
          <w:p w14:paraId="7F97E749" w14:textId="2D69B89C" w:rsidR="00E12DBA" w:rsidRDefault="00E12DBA">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5110F3A7" w14:textId="77777777" w:rsidR="00E12DBA" w:rsidRDefault="00E12DBA">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B53767" w14:textId="77777777" w:rsidR="00196877" w:rsidRDefault="00196877" w:rsidP="00E12DBA">
      <w:pPr>
        <w:spacing w:after="0" w:line="240" w:lineRule="auto"/>
      </w:pPr>
      <w:r>
        <w:separator/>
      </w:r>
    </w:p>
  </w:footnote>
  <w:footnote w:type="continuationSeparator" w:id="0">
    <w:p w14:paraId="1F2A88BF" w14:textId="77777777" w:rsidR="00196877" w:rsidRDefault="00196877" w:rsidP="00E12D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4A00BD"/>
    <w:multiLevelType w:val="hybridMultilevel"/>
    <w:tmpl w:val="298A223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3BE2182"/>
    <w:multiLevelType w:val="hybridMultilevel"/>
    <w:tmpl w:val="7AD851E0"/>
    <w:lvl w:ilvl="0" w:tplc="EF8C7E6C">
      <w:start w:val="1"/>
      <w:numFmt w:val="bullet"/>
      <w:lvlText w:val=""/>
      <w:lvlJc w:val="left"/>
      <w:pPr>
        <w:ind w:left="720" w:hanging="360"/>
      </w:pPr>
      <w:rPr>
        <w:rFonts w:ascii="Wingdings" w:hAnsi="Wingdings" w:hint="default"/>
        <w:b/>
        <w:i w:val="0"/>
        <w:color w:val="auto"/>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49F50380"/>
    <w:multiLevelType w:val="hybridMultilevel"/>
    <w:tmpl w:val="E2D80344"/>
    <w:lvl w:ilvl="0" w:tplc="EF8C7E6C">
      <w:start w:val="1"/>
      <w:numFmt w:val="bullet"/>
      <w:lvlText w:val=""/>
      <w:lvlJc w:val="left"/>
      <w:pPr>
        <w:ind w:left="720" w:hanging="360"/>
      </w:pPr>
      <w:rPr>
        <w:rFonts w:ascii="Wingdings" w:hAnsi="Wingdings" w:hint="default"/>
        <w:b/>
        <w:i w:val="0"/>
        <w:color w:val="auto"/>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6D6160F8"/>
    <w:multiLevelType w:val="hybridMultilevel"/>
    <w:tmpl w:val="C48A64A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7F0F17"/>
    <w:rsid w:val="00196877"/>
    <w:rsid w:val="001C1FF9"/>
    <w:rsid w:val="002229AD"/>
    <w:rsid w:val="003628D9"/>
    <w:rsid w:val="005C5B23"/>
    <w:rsid w:val="005C7523"/>
    <w:rsid w:val="006A0B04"/>
    <w:rsid w:val="006A4BE8"/>
    <w:rsid w:val="006A5C29"/>
    <w:rsid w:val="00724B14"/>
    <w:rsid w:val="007F0F17"/>
    <w:rsid w:val="00912CC8"/>
    <w:rsid w:val="00A11FBE"/>
    <w:rsid w:val="00A163D3"/>
    <w:rsid w:val="00AE0E4D"/>
    <w:rsid w:val="00E12DBA"/>
    <w:rsid w:val="00E26642"/>
    <w:rsid w:val="00E94043"/>
    <w:rsid w:val="00F25A5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EFE91"/>
  <w15:chartTrackingRefBased/>
  <w15:docId w15:val="{D1A14784-80A6-4DEE-B743-E571ADB45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C29"/>
  </w:style>
  <w:style w:type="paragraph" w:styleId="Titre4">
    <w:name w:val="heading 4"/>
    <w:basedOn w:val="Normal"/>
    <w:next w:val="Normal"/>
    <w:link w:val="Titre4Car"/>
    <w:uiPriority w:val="9"/>
    <w:semiHidden/>
    <w:unhideWhenUsed/>
    <w:qFormat/>
    <w:rsid w:val="005C7523"/>
    <w:pPr>
      <w:keepNext/>
      <w:keepLines/>
      <w:spacing w:before="80" w:after="0" w:line="300" w:lineRule="auto"/>
      <w:ind w:left="0" w:right="0" w:firstLine="0"/>
      <w:outlineLvl w:val="3"/>
    </w:pPr>
    <w:rPr>
      <w:rFonts w:asciiTheme="majorHAnsi" w:eastAsiaTheme="majorEastAsia" w:hAnsiTheme="majorHAnsi" w:cstheme="majorBidi"/>
      <w:i/>
      <w:iCs/>
      <w:sz w:val="30"/>
      <w:szCs w:val="3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7F0F17"/>
    <w:rPr>
      <w:b/>
      <w:bCs/>
    </w:rPr>
  </w:style>
  <w:style w:type="character" w:styleId="Accentuation">
    <w:name w:val="Emphasis"/>
    <w:basedOn w:val="Policepardfaut"/>
    <w:uiPriority w:val="20"/>
    <w:qFormat/>
    <w:rsid w:val="007F0F17"/>
    <w:rPr>
      <w:i/>
      <w:iCs/>
      <w:color w:val="000000" w:themeColor="text1"/>
    </w:rPr>
  </w:style>
  <w:style w:type="paragraph" w:styleId="Paragraphedeliste">
    <w:name w:val="List Paragraph"/>
    <w:basedOn w:val="Normal"/>
    <w:uiPriority w:val="34"/>
    <w:qFormat/>
    <w:rsid w:val="005C5B23"/>
    <w:pPr>
      <w:ind w:left="720"/>
      <w:contextualSpacing/>
    </w:pPr>
  </w:style>
  <w:style w:type="character" w:customStyle="1" w:styleId="Titre4Car">
    <w:name w:val="Titre 4 Car"/>
    <w:basedOn w:val="Policepardfaut"/>
    <w:link w:val="Titre4"/>
    <w:uiPriority w:val="9"/>
    <w:semiHidden/>
    <w:rsid w:val="005C7523"/>
    <w:rPr>
      <w:rFonts w:asciiTheme="majorHAnsi" w:eastAsiaTheme="majorEastAsia" w:hAnsiTheme="majorHAnsi" w:cstheme="majorBidi"/>
      <w:i/>
      <w:iCs/>
      <w:sz w:val="30"/>
      <w:szCs w:val="30"/>
    </w:rPr>
  </w:style>
  <w:style w:type="character" w:styleId="Lienhypertexte">
    <w:name w:val="Hyperlink"/>
    <w:basedOn w:val="Policepardfaut"/>
    <w:uiPriority w:val="99"/>
    <w:unhideWhenUsed/>
    <w:rsid w:val="005C7523"/>
    <w:rPr>
      <w:color w:val="0000FF" w:themeColor="hyperlink"/>
      <w:u w:val="single"/>
    </w:rPr>
  </w:style>
  <w:style w:type="paragraph" w:styleId="NormalWeb">
    <w:name w:val="Normal (Web)"/>
    <w:basedOn w:val="Normal"/>
    <w:uiPriority w:val="99"/>
    <w:unhideWhenUsed/>
    <w:rsid w:val="005C7523"/>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styleId="Mentionnonrsolue">
    <w:name w:val="Unresolved Mention"/>
    <w:basedOn w:val="Policepardfaut"/>
    <w:uiPriority w:val="99"/>
    <w:semiHidden/>
    <w:unhideWhenUsed/>
    <w:rsid w:val="00912CC8"/>
    <w:rPr>
      <w:color w:val="605E5C"/>
      <w:shd w:val="clear" w:color="auto" w:fill="E1DFDD"/>
    </w:rPr>
  </w:style>
  <w:style w:type="paragraph" w:styleId="En-tte">
    <w:name w:val="header"/>
    <w:basedOn w:val="Normal"/>
    <w:link w:val="En-tteCar"/>
    <w:uiPriority w:val="99"/>
    <w:unhideWhenUsed/>
    <w:rsid w:val="00E12DBA"/>
    <w:pPr>
      <w:tabs>
        <w:tab w:val="center" w:pos="4536"/>
        <w:tab w:val="right" w:pos="9072"/>
      </w:tabs>
      <w:spacing w:after="0" w:line="240" w:lineRule="auto"/>
    </w:pPr>
  </w:style>
  <w:style w:type="character" w:customStyle="1" w:styleId="En-tteCar">
    <w:name w:val="En-tête Car"/>
    <w:basedOn w:val="Policepardfaut"/>
    <w:link w:val="En-tte"/>
    <w:uiPriority w:val="99"/>
    <w:rsid w:val="00E12DBA"/>
  </w:style>
  <w:style w:type="paragraph" w:styleId="Pieddepage">
    <w:name w:val="footer"/>
    <w:basedOn w:val="Normal"/>
    <w:link w:val="PieddepageCar"/>
    <w:uiPriority w:val="99"/>
    <w:unhideWhenUsed/>
    <w:rsid w:val="00E12DB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12D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www.jardins-du-nord.fr/viewtopic.php?f=95&amp;t=1089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558</Words>
  <Characters>3075</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freddy hoebers</dc:creator>
  <cp:keywords/>
  <dc:description/>
  <cp:lastModifiedBy>freddy hoebers</cp:lastModifiedBy>
  <cp:revision>4</cp:revision>
  <cp:lastPrinted>2020-10-02T14:31:00Z</cp:lastPrinted>
  <dcterms:created xsi:type="dcterms:W3CDTF">2020-10-02T14:31:00Z</dcterms:created>
  <dcterms:modified xsi:type="dcterms:W3CDTF">2020-10-02T14:32:00Z</dcterms:modified>
</cp:coreProperties>
</file>