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6B6E4" w14:textId="27AB3C9A" w:rsidR="006A5C29" w:rsidRDefault="001F54DF" w:rsidP="001F54DF">
      <w:pPr>
        <w:ind w:right="112" w:hanging="1418"/>
        <w:jc w:val="center"/>
      </w:pPr>
      <w:r w:rsidRPr="008E125D">
        <w:rPr>
          <w:rStyle w:val="lev"/>
          <w:rFonts w:ascii="Trebuchet MS" w:hAnsi="Trebuchet MS"/>
          <w:noProof/>
          <w:color w:val="0000BF"/>
          <w:sz w:val="26"/>
          <w:szCs w:val="26"/>
          <w:lang w:eastAsia="fr-FR"/>
        </w:rPr>
        <w:drawing>
          <wp:inline distT="0" distB="0" distL="0" distR="0" wp14:anchorId="49BA5DF2" wp14:editId="0DB2E28F">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42185F3" w14:textId="77777777" w:rsidR="001F54DF" w:rsidRPr="001F54DF" w:rsidRDefault="001F54DF" w:rsidP="001F54DF">
      <w:pPr>
        <w:ind w:right="-30" w:hanging="1418"/>
        <w:jc w:val="center"/>
        <w:rPr>
          <w:rFonts w:ascii="Arial" w:hAnsi="Arial" w:cs="Arial"/>
          <w:b/>
          <w:color w:val="FFFFFF"/>
          <w:sz w:val="36"/>
          <w:szCs w:val="36"/>
          <w:highlight w:val="darkGreen"/>
        </w:rPr>
      </w:pPr>
      <w:r w:rsidRPr="001F54DF">
        <w:rPr>
          <w:rFonts w:ascii="Arial" w:hAnsi="Arial" w:cs="Arial"/>
          <w:b/>
          <w:color w:val="FFFFFF"/>
          <w:sz w:val="36"/>
          <w:szCs w:val="36"/>
          <w:highlight w:val="darkGreen"/>
        </w:rPr>
        <w:t>La faune au jardin « Les oiseaux »</w:t>
      </w:r>
    </w:p>
    <w:p w14:paraId="72470C4F" w14:textId="7C414483" w:rsidR="001F54DF" w:rsidRDefault="001F54DF" w:rsidP="001F54DF">
      <w:pPr>
        <w:ind w:right="-30" w:hanging="1418"/>
        <w:jc w:val="center"/>
        <w:rPr>
          <w:rStyle w:val="lev"/>
          <w:rFonts w:ascii="Trebuchet MS" w:hAnsi="Trebuchet MS"/>
          <w:color w:val="0000BF"/>
          <w:sz w:val="20"/>
          <w:szCs w:val="20"/>
        </w:rPr>
      </w:pPr>
      <w:r w:rsidRPr="001F54DF">
        <w:rPr>
          <w:rFonts w:ascii="Arial" w:hAnsi="Arial" w:cs="Arial"/>
          <w:b/>
          <w:color w:val="FFFFFF"/>
          <w:sz w:val="36"/>
          <w:szCs w:val="36"/>
          <w:highlight w:val="darkYellow"/>
        </w:rPr>
        <w:t>Le pigeon ramier</w:t>
      </w:r>
    </w:p>
    <w:p w14:paraId="22E1C766" w14:textId="484513AA" w:rsidR="001F54DF" w:rsidRPr="00321416" w:rsidRDefault="001F54DF" w:rsidP="00321416">
      <w:pPr>
        <w:ind w:left="1" w:right="-30" w:hanging="1"/>
        <w:jc w:val="center"/>
        <w:rPr>
          <w:rStyle w:val="Accentuation"/>
          <w:rFonts w:ascii="Arial" w:hAnsi="Arial" w:cs="Arial"/>
          <w:b/>
          <w:bCs/>
          <w:i w:val="0"/>
          <w:iCs w:val="0"/>
          <w:sz w:val="24"/>
          <w:szCs w:val="24"/>
        </w:rPr>
      </w:pPr>
      <w:r w:rsidRPr="00321416">
        <w:rPr>
          <w:rStyle w:val="Accentuation"/>
          <w:rFonts w:ascii="Arial" w:hAnsi="Arial" w:cs="Arial"/>
          <w:b/>
          <w:bCs/>
          <w:i w:val="0"/>
          <w:iCs w:val="0"/>
          <w:sz w:val="24"/>
          <w:szCs w:val="24"/>
        </w:rPr>
        <w:t>Pigeon des champs !</w:t>
      </w:r>
    </w:p>
    <w:p w14:paraId="24C9FA24" w14:textId="68ACAB65" w:rsidR="001F54DF" w:rsidRDefault="001F54DF" w:rsidP="001F54DF">
      <w:pPr>
        <w:ind w:right="-30" w:hanging="1418"/>
        <w:jc w:val="center"/>
        <w:rPr>
          <w:rFonts w:ascii="Arial" w:hAnsi="Arial" w:cs="Arial"/>
          <w:b/>
          <w:color w:val="FFFFFF"/>
          <w:sz w:val="36"/>
          <w:szCs w:val="36"/>
          <w:highlight w:val="darkYellow"/>
        </w:rPr>
      </w:pPr>
      <w:r>
        <w:rPr>
          <w:noProof/>
        </w:rPr>
        <w:drawing>
          <wp:inline distT="0" distB="0" distL="0" distR="0" wp14:anchorId="22E45387" wp14:editId="4A2F1A7D">
            <wp:extent cx="3740150" cy="24574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0150" cy="2457450"/>
                    </a:xfrm>
                    <a:prstGeom prst="rect">
                      <a:avLst/>
                    </a:prstGeom>
                    <a:noFill/>
                    <a:ln>
                      <a:noFill/>
                    </a:ln>
                  </pic:spPr>
                </pic:pic>
              </a:graphicData>
            </a:graphic>
          </wp:inline>
        </w:drawing>
      </w:r>
    </w:p>
    <w:p w14:paraId="4338286B" w14:textId="76FF00EE" w:rsidR="00F412B2" w:rsidRPr="00F412B2" w:rsidRDefault="00F412B2" w:rsidP="00F412B2">
      <w:pPr>
        <w:ind w:left="1" w:right="-30" w:hanging="1"/>
        <w:jc w:val="center"/>
        <w:rPr>
          <w:rStyle w:val="Accentuation"/>
          <w:i w:val="0"/>
          <w:iCs w:val="0"/>
          <w:sz w:val="24"/>
          <w:szCs w:val="24"/>
        </w:rPr>
      </w:pPr>
      <w:r>
        <w:rPr>
          <w:rStyle w:val="Accentuation"/>
          <w:rFonts w:ascii="Arial" w:hAnsi="Arial" w:cs="Arial"/>
          <w:i w:val="0"/>
          <w:iCs w:val="0"/>
          <w:sz w:val="24"/>
          <w:szCs w:val="24"/>
        </w:rPr>
        <w:t>L</w:t>
      </w:r>
      <w:r w:rsidRPr="00F412B2">
        <w:rPr>
          <w:rStyle w:val="Accentuation"/>
          <w:rFonts w:ascii="Arial" w:hAnsi="Arial" w:cs="Arial"/>
          <w:i w:val="0"/>
          <w:iCs w:val="0"/>
          <w:sz w:val="24"/>
          <w:szCs w:val="24"/>
        </w:rPr>
        <w:t>a plus commune des espèces de pigeons européens</w:t>
      </w:r>
      <w:r>
        <w:rPr>
          <w:rStyle w:val="Accentuation"/>
          <w:rFonts w:ascii="Arial" w:hAnsi="Arial" w:cs="Arial"/>
          <w:i w:val="0"/>
          <w:iCs w:val="0"/>
          <w:sz w:val="24"/>
          <w:szCs w:val="24"/>
        </w:rPr>
        <w:t>.</w:t>
      </w:r>
    </w:p>
    <w:p w14:paraId="2BC9D3C6" w14:textId="41928A25" w:rsidR="00AE1C32" w:rsidRDefault="00AE1C32" w:rsidP="00AE1C32">
      <w:pPr>
        <w:ind w:left="1" w:right="-30" w:hanging="1"/>
        <w:rPr>
          <w:rFonts w:ascii="Arial" w:hAnsi="Arial" w:cs="Arial"/>
          <w:b/>
          <w:color w:val="FFFFFF"/>
          <w:sz w:val="36"/>
          <w:szCs w:val="36"/>
          <w:highlight w:val="darkYellow"/>
        </w:rPr>
      </w:pPr>
      <w:r w:rsidRPr="00AE1C32">
        <w:rPr>
          <w:rFonts w:ascii="Arial" w:hAnsi="Arial" w:cs="Arial"/>
          <w:b/>
          <w:iCs/>
          <w:color w:val="FFFFFF"/>
          <w:sz w:val="24"/>
          <w:szCs w:val="24"/>
          <w:highlight w:val="darkGreen"/>
        </w:rPr>
        <w:t>Nom latin</w:t>
      </w:r>
    </w:p>
    <w:p w14:paraId="1FE8F98A" w14:textId="62A07AC4" w:rsidR="001F54DF" w:rsidRPr="00AE1C32" w:rsidRDefault="00AE1C32" w:rsidP="001F54DF">
      <w:pPr>
        <w:ind w:left="1" w:right="-30" w:hanging="1"/>
        <w:rPr>
          <w:rFonts w:ascii="Arial" w:hAnsi="Arial" w:cs="Arial"/>
          <w:i/>
          <w:iCs/>
          <w:sz w:val="24"/>
          <w:szCs w:val="24"/>
          <w:highlight w:val="darkGreen"/>
        </w:rPr>
      </w:pPr>
      <w:r w:rsidRPr="00AE1C32">
        <w:rPr>
          <w:rStyle w:val="Accentuation"/>
          <w:rFonts w:ascii="Arial" w:hAnsi="Arial" w:cs="Arial"/>
          <w:i w:val="0"/>
          <w:iCs w:val="0"/>
          <w:sz w:val="24"/>
          <w:szCs w:val="24"/>
        </w:rPr>
        <w:t>Columba palumbus</w:t>
      </w:r>
    </w:p>
    <w:p w14:paraId="1D423B12" w14:textId="77777777" w:rsidR="00321416" w:rsidRDefault="00AE1C32" w:rsidP="00321416">
      <w:pPr>
        <w:ind w:right="-30" w:hanging="1418"/>
        <w:rPr>
          <w:rFonts w:ascii="Arial" w:hAnsi="Arial" w:cs="Arial"/>
          <w:b/>
          <w:bCs/>
          <w:iCs/>
          <w:color w:val="FFFFFF"/>
          <w:sz w:val="24"/>
          <w:szCs w:val="24"/>
        </w:rPr>
      </w:pPr>
      <w:r w:rsidRPr="00AE1C32">
        <w:rPr>
          <w:rFonts w:ascii="Arial" w:hAnsi="Arial" w:cs="Arial"/>
          <w:b/>
          <w:bCs/>
          <w:iCs/>
          <w:color w:val="FFFFFF"/>
          <w:sz w:val="24"/>
          <w:szCs w:val="24"/>
          <w:highlight w:val="darkGreen"/>
        </w:rPr>
        <w:t xml:space="preserve">Famille </w:t>
      </w:r>
      <w:r>
        <w:rPr>
          <w:rFonts w:ascii="Arial" w:hAnsi="Arial" w:cs="Arial"/>
          <w:b/>
          <w:bCs/>
          <w:iCs/>
          <w:color w:val="FFFFFF"/>
          <w:sz w:val="24"/>
          <w:szCs w:val="24"/>
          <w:highlight w:val="darkGreen"/>
        </w:rPr>
        <w:t xml:space="preserve"> </w:t>
      </w:r>
    </w:p>
    <w:p w14:paraId="3F2C6AE6" w14:textId="01BBD0B4" w:rsidR="00AE1C32" w:rsidRPr="00321416" w:rsidRDefault="00AE1C32" w:rsidP="00321416">
      <w:pPr>
        <w:ind w:left="1" w:right="-30" w:hanging="1"/>
        <w:rPr>
          <w:rStyle w:val="Accentuation"/>
          <w:rFonts w:ascii="Arial" w:hAnsi="Arial" w:cs="Arial"/>
          <w:i w:val="0"/>
          <w:iCs w:val="0"/>
          <w:sz w:val="24"/>
          <w:szCs w:val="24"/>
        </w:rPr>
      </w:pPr>
      <w:r w:rsidRPr="00321416">
        <w:rPr>
          <w:rStyle w:val="Accentuation"/>
          <w:rFonts w:ascii="Arial" w:hAnsi="Arial" w:cs="Arial"/>
          <w:i w:val="0"/>
          <w:iCs w:val="0"/>
          <w:sz w:val="24"/>
          <w:szCs w:val="24"/>
        </w:rPr>
        <w:t>Columbidés</w:t>
      </w:r>
    </w:p>
    <w:p w14:paraId="291DFEA6" w14:textId="3981C179" w:rsidR="001F54DF" w:rsidRDefault="001F54DF" w:rsidP="001F54DF">
      <w:pPr>
        <w:ind w:left="1" w:right="-30" w:hanging="1"/>
        <w:rPr>
          <w:rFonts w:ascii="Arial" w:hAnsi="Arial" w:cs="Arial"/>
          <w:b/>
          <w:iCs/>
          <w:color w:val="FFFFFF"/>
          <w:sz w:val="24"/>
          <w:szCs w:val="24"/>
        </w:rPr>
      </w:pPr>
      <w:r w:rsidRPr="001F54DF">
        <w:rPr>
          <w:rFonts w:ascii="Arial" w:hAnsi="Arial" w:cs="Arial"/>
          <w:b/>
          <w:iCs/>
          <w:color w:val="FFFFFF"/>
          <w:sz w:val="24"/>
          <w:szCs w:val="24"/>
          <w:highlight w:val="darkGreen"/>
        </w:rPr>
        <w:lastRenderedPageBreak/>
        <w:t>L</w:t>
      </w:r>
      <w:r>
        <w:rPr>
          <w:rFonts w:ascii="Arial" w:hAnsi="Arial" w:cs="Arial"/>
          <w:b/>
          <w:iCs/>
          <w:color w:val="FFFFFF"/>
          <w:sz w:val="24"/>
          <w:szCs w:val="24"/>
          <w:highlight w:val="darkGreen"/>
        </w:rPr>
        <w:t>e</w:t>
      </w:r>
      <w:r w:rsidRPr="001F54DF">
        <w:rPr>
          <w:rFonts w:ascii="Arial" w:hAnsi="Arial" w:cs="Arial"/>
          <w:b/>
          <w:iCs/>
          <w:color w:val="FFFFFF"/>
          <w:sz w:val="24"/>
          <w:szCs w:val="24"/>
          <w:highlight w:val="darkGreen"/>
        </w:rPr>
        <w:t xml:space="preserve"> reconnaître</w:t>
      </w:r>
    </w:p>
    <w:p w14:paraId="4232B535" w14:textId="77777777" w:rsidR="00321416" w:rsidRPr="00321416" w:rsidRDefault="001F54DF" w:rsidP="00321416">
      <w:pPr>
        <w:pStyle w:val="Paragraphedeliste"/>
        <w:numPr>
          <w:ilvl w:val="0"/>
          <w:numId w:val="1"/>
        </w:numPr>
        <w:ind w:right="-30"/>
        <w:rPr>
          <w:rStyle w:val="Accentuation"/>
          <w:rFonts w:ascii="Arial" w:hAnsi="Arial" w:cs="Arial"/>
          <w:b/>
          <w:i w:val="0"/>
          <w:color w:val="FFFFFF"/>
          <w:sz w:val="24"/>
          <w:szCs w:val="24"/>
        </w:rPr>
      </w:pPr>
      <w:r w:rsidRPr="00321416">
        <w:rPr>
          <w:rStyle w:val="Accentuation"/>
          <w:rFonts w:ascii="Arial" w:hAnsi="Arial" w:cs="Arial"/>
          <w:i w:val="0"/>
          <w:iCs w:val="0"/>
          <w:sz w:val="24"/>
          <w:szCs w:val="24"/>
        </w:rPr>
        <w:t xml:space="preserve">Les deux sexes sont semblables </w:t>
      </w:r>
    </w:p>
    <w:p w14:paraId="22DA8731" w14:textId="2EA4D791" w:rsidR="00321416" w:rsidRPr="00321416" w:rsidRDefault="00321416" w:rsidP="00321416">
      <w:pPr>
        <w:pStyle w:val="Paragraphedeliste"/>
        <w:numPr>
          <w:ilvl w:val="0"/>
          <w:numId w:val="1"/>
        </w:numPr>
        <w:ind w:right="-30"/>
        <w:rPr>
          <w:rStyle w:val="Accentuation"/>
          <w:rFonts w:ascii="Arial" w:hAnsi="Arial" w:cs="Arial"/>
          <w:b/>
          <w:i w:val="0"/>
          <w:color w:val="FFFFFF"/>
          <w:sz w:val="24"/>
          <w:szCs w:val="24"/>
        </w:rPr>
      </w:pPr>
      <w:r w:rsidRPr="00321416">
        <w:rPr>
          <w:rStyle w:val="Accentuation"/>
          <w:rFonts w:ascii="Arial" w:hAnsi="Arial" w:cs="Arial"/>
          <w:i w:val="0"/>
          <w:iCs w:val="0"/>
          <w:sz w:val="24"/>
          <w:szCs w:val="24"/>
        </w:rPr>
        <w:t>Les</w:t>
      </w:r>
      <w:r w:rsidR="001F54DF" w:rsidRPr="00321416">
        <w:rPr>
          <w:rStyle w:val="Accentuation"/>
          <w:rFonts w:ascii="Arial" w:hAnsi="Arial" w:cs="Arial"/>
          <w:i w:val="0"/>
          <w:iCs w:val="0"/>
          <w:sz w:val="24"/>
          <w:szCs w:val="24"/>
        </w:rPr>
        <w:t xml:space="preserve"> oiseaux adultes ont un plumage bleu-gris, rosâtre sur la poitrine et une tache blanche sur le côté du cou </w:t>
      </w:r>
    </w:p>
    <w:p w14:paraId="078413D2" w14:textId="549F2350" w:rsidR="00321416" w:rsidRPr="00321416" w:rsidRDefault="00321416" w:rsidP="00321416">
      <w:pPr>
        <w:pStyle w:val="Paragraphedeliste"/>
        <w:numPr>
          <w:ilvl w:val="0"/>
          <w:numId w:val="1"/>
        </w:numPr>
        <w:ind w:right="-30"/>
        <w:rPr>
          <w:rStyle w:val="Accentuation"/>
          <w:rFonts w:ascii="Arial" w:hAnsi="Arial" w:cs="Arial"/>
          <w:b/>
          <w:i w:val="0"/>
          <w:color w:val="FFFFFF"/>
          <w:sz w:val="24"/>
          <w:szCs w:val="24"/>
        </w:rPr>
      </w:pPr>
      <w:r w:rsidRPr="00321416">
        <w:rPr>
          <w:rStyle w:val="Accentuation"/>
          <w:rFonts w:ascii="Arial" w:hAnsi="Arial" w:cs="Arial"/>
          <w:i w:val="0"/>
          <w:iCs w:val="0"/>
          <w:sz w:val="24"/>
          <w:szCs w:val="24"/>
        </w:rPr>
        <w:t>En</w:t>
      </w:r>
      <w:r w:rsidR="001F54DF" w:rsidRPr="00321416">
        <w:rPr>
          <w:rStyle w:val="Accentuation"/>
          <w:rFonts w:ascii="Arial" w:hAnsi="Arial" w:cs="Arial"/>
          <w:i w:val="0"/>
          <w:iCs w:val="0"/>
          <w:sz w:val="24"/>
          <w:szCs w:val="24"/>
        </w:rPr>
        <w:t xml:space="preserve"> vol, on voit les croissants blancs de ses ailes et une bande terminale noire sur sa queue </w:t>
      </w:r>
    </w:p>
    <w:p w14:paraId="2EC166BB" w14:textId="2F3857C7" w:rsidR="00321416" w:rsidRPr="00321416" w:rsidRDefault="00321416" w:rsidP="00321416">
      <w:pPr>
        <w:pStyle w:val="Paragraphedeliste"/>
        <w:numPr>
          <w:ilvl w:val="0"/>
          <w:numId w:val="1"/>
        </w:numPr>
        <w:ind w:right="-30"/>
        <w:rPr>
          <w:rStyle w:val="Accentuation"/>
          <w:rFonts w:ascii="Arial" w:hAnsi="Arial" w:cs="Arial"/>
          <w:b/>
          <w:i w:val="0"/>
          <w:color w:val="FFFFFF"/>
          <w:sz w:val="24"/>
          <w:szCs w:val="24"/>
        </w:rPr>
      </w:pPr>
      <w:r w:rsidRPr="00321416">
        <w:rPr>
          <w:rStyle w:val="Accentuation"/>
          <w:rFonts w:ascii="Arial" w:hAnsi="Arial" w:cs="Arial"/>
          <w:i w:val="0"/>
          <w:iCs w:val="0"/>
          <w:sz w:val="24"/>
          <w:szCs w:val="24"/>
        </w:rPr>
        <w:t>Le</w:t>
      </w:r>
      <w:r w:rsidR="001F54DF" w:rsidRPr="00321416">
        <w:rPr>
          <w:rStyle w:val="Accentuation"/>
          <w:rFonts w:ascii="Arial" w:hAnsi="Arial" w:cs="Arial"/>
          <w:i w:val="0"/>
          <w:iCs w:val="0"/>
          <w:sz w:val="24"/>
          <w:szCs w:val="24"/>
        </w:rPr>
        <w:t xml:space="preserve"> bec est rougeâtre avec une extrémité jaune et les pattes sont roses </w:t>
      </w:r>
    </w:p>
    <w:p w14:paraId="6CA28855" w14:textId="77777777" w:rsidR="00321416" w:rsidRDefault="00321416" w:rsidP="00321416">
      <w:pPr>
        <w:pStyle w:val="Paragraphedeliste"/>
        <w:numPr>
          <w:ilvl w:val="0"/>
          <w:numId w:val="1"/>
        </w:numPr>
        <w:ind w:right="-30"/>
        <w:rPr>
          <w:rFonts w:ascii="Arial" w:hAnsi="Arial" w:cs="Arial"/>
          <w:b/>
          <w:iCs/>
          <w:color w:val="FFFFFF"/>
          <w:sz w:val="24"/>
          <w:szCs w:val="24"/>
        </w:rPr>
      </w:pPr>
      <w:r w:rsidRPr="00321416">
        <w:rPr>
          <w:rStyle w:val="Accentuation"/>
          <w:rFonts w:ascii="Arial" w:hAnsi="Arial" w:cs="Arial"/>
          <w:i w:val="0"/>
          <w:iCs w:val="0"/>
          <w:sz w:val="24"/>
          <w:szCs w:val="24"/>
        </w:rPr>
        <w:t>Les</w:t>
      </w:r>
      <w:r w:rsidR="001F54DF" w:rsidRPr="00321416">
        <w:rPr>
          <w:rStyle w:val="Accentuation"/>
          <w:rFonts w:ascii="Arial" w:hAnsi="Arial" w:cs="Arial"/>
          <w:i w:val="0"/>
          <w:iCs w:val="0"/>
          <w:sz w:val="24"/>
          <w:szCs w:val="24"/>
        </w:rPr>
        <w:t xml:space="preserve"> jeunes sont plus ternes et n'ont pas de tache blanche sur le cou</w:t>
      </w:r>
      <w:r w:rsidR="001F54DF" w:rsidRPr="00321416">
        <w:rPr>
          <w:rFonts w:ascii="Arial" w:hAnsi="Arial" w:cs="Arial"/>
          <w:b/>
          <w:iCs/>
          <w:color w:val="FFFFFF"/>
          <w:sz w:val="24"/>
          <w:szCs w:val="24"/>
        </w:rPr>
        <w:t xml:space="preserve"> </w:t>
      </w:r>
    </w:p>
    <w:p w14:paraId="7A7F75DE" w14:textId="42D3469D" w:rsidR="001F54DF" w:rsidRPr="00321416" w:rsidRDefault="001F54DF" w:rsidP="00210624">
      <w:pPr>
        <w:pStyle w:val="Paragraphedeliste"/>
        <w:ind w:right="-30" w:hanging="720"/>
        <w:rPr>
          <w:rFonts w:ascii="Arial" w:hAnsi="Arial" w:cs="Arial"/>
          <w:b/>
          <w:iCs/>
          <w:color w:val="FFFFFF"/>
          <w:sz w:val="24"/>
          <w:szCs w:val="24"/>
        </w:rPr>
      </w:pPr>
      <w:r w:rsidRPr="00321416">
        <w:rPr>
          <w:rFonts w:ascii="Arial" w:hAnsi="Arial" w:cs="Arial"/>
          <w:b/>
          <w:iCs/>
          <w:color w:val="FFFFFF"/>
          <w:sz w:val="24"/>
          <w:szCs w:val="24"/>
        </w:rPr>
        <w:t>ses sont semblables ;</w:t>
      </w:r>
    </w:p>
    <w:p w14:paraId="47ADEF1D" w14:textId="2B1CA2E7" w:rsidR="00AE1C32" w:rsidRPr="00F412B2" w:rsidRDefault="001F54DF" w:rsidP="00F412B2">
      <w:pPr>
        <w:pStyle w:val="Paragraphedeliste"/>
        <w:ind w:right="-30" w:hanging="720"/>
        <w:jc w:val="center"/>
        <w:rPr>
          <w:rStyle w:val="Accentuation"/>
        </w:rPr>
      </w:pPr>
      <w:r w:rsidRPr="00F412B2">
        <w:rPr>
          <w:rStyle w:val="Accentuation"/>
        </w:rPr>
        <w:t>-</w:t>
      </w:r>
      <w:r w:rsidR="00AE1C32" w:rsidRPr="00F412B2">
        <w:rPr>
          <w:rStyle w:val="Accentuation"/>
          <w:rFonts w:ascii="Arial" w:hAnsi="Arial" w:cs="Arial"/>
          <w:sz w:val="24"/>
          <w:szCs w:val="24"/>
        </w:rPr>
        <w:drawing>
          <wp:inline distT="0" distB="0" distL="0" distR="0" wp14:anchorId="00ACBA8C" wp14:editId="7518AB5A">
            <wp:extent cx="3810000" cy="304165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041650"/>
                    </a:xfrm>
                    <a:prstGeom prst="rect">
                      <a:avLst/>
                    </a:prstGeom>
                    <a:noFill/>
                    <a:ln>
                      <a:noFill/>
                    </a:ln>
                  </pic:spPr>
                </pic:pic>
              </a:graphicData>
            </a:graphic>
          </wp:inline>
        </w:drawing>
      </w:r>
    </w:p>
    <w:p w14:paraId="04A23FC7" w14:textId="66C9A2C6" w:rsidR="00F412B2" w:rsidRPr="00F412B2" w:rsidRDefault="00F412B2" w:rsidP="00F412B2">
      <w:pPr>
        <w:ind w:left="0" w:right="-30" w:firstLine="0"/>
        <w:rPr>
          <w:rStyle w:val="Accentuation"/>
          <w:rFonts w:ascii="Arial" w:hAnsi="Arial" w:cs="Arial"/>
          <w:i w:val="0"/>
          <w:iCs w:val="0"/>
          <w:sz w:val="24"/>
          <w:szCs w:val="24"/>
        </w:rPr>
      </w:pPr>
      <w:r w:rsidRPr="00F412B2">
        <w:rPr>
          <w:rStyle w:val="Accentuation"/>
          <w:rFonts w:ascii="Arial" w:hAnsi="Arial" w:cs="Arial"/>
          <w:i w:val="0"/>
          <w:iCs w:val="0"/>
          <w:sz w:val="24"/>
          <w:szCs w:val="24"/>
        </w:rPr>
        <w:t xml:space="preserve">Le plumage est épais, mais fragile. Le moindre choc peut lui enlever des plumes ou du duvet. Mais cela peut lui être d’une grande utilité, surtout lors de contacts avec ses principaux prédateurs. </w:t>
      </w:r>
      <w:r w:rsidRPr="00C84422">
        <w:rPr>
          <w:rStyle w:val="Accentuation"/>
          <w:rFonts w:ascii="Arial" w:hAnsi="Arial" w:cs="Arial"/>
          <w:b/>
          <w:bCs/>
          <w:i w:val="0"/>
          <w:iCs w:val="0"/>
          <w:sz w:val="24"/>
          <w:szCs w:val="24"/>
        </w:rPr>
        <w:t>Le principal ennemi naturel</w:t>
      </w:r>
      <w:r w:rsidRPr="00F412B2">
        <w:rPr>
          <w:rStyle w:val="Accentuation"/>
          <w:rFonts w:ascii="Arial" w:hAnsi="Arial" w:cs="Arial"/>
          <w:i w:val="0"/>
          <w:iCs w:val="0"/>
          <w:sz w:val="24"/>
          <w:szCs w:val="24"/>
        </w:rPr>
        <w:t xml:space="preserve"> </w:t>
      </w:r>
      <w:r w:rsidRPr="00C84422">
        <w:rPr>
          <w:rStyle w:val="Accentuation"/>
          <w:rFonts w:ascii="Arial" w:hAnsi="Arial" w:cs="Arial"/>
          <w:b/>
          <w:bCs/>
          <w:i w:val="0"/>
          <w:iCs w:val="0"/>
          <w:sz w:val="24"/>
          <w:szCs w:val="24"/>
        </w:rPr>
        <w:t>est l’autour</w:t>
      </w:r>
      <w:r w:rsidRPr="00F412B2">
        <w:rPr>
          <w:rStyle w:val="Accentuation"/>
          <w:rFonts w:ascii="Arial" w:hAnsi="Arial" w:cs="Arial"/>
          <w:i w:val="0"/>
          <w:iCs w:val="0"/>
          <w:sz w:val="24"/>
          <w:szCs w:val="24"/>
        </w:rPr>
        <w:t xml:space="preserve">, et on sait que celui-ci attaque par-dessous, en plantant ses griffes dans le poitrail par un très rapide retournement du corps. La plupart du temps, </w:t>
      </w:r>
      <w:r w:rsidRPr="00C84422">
        <w:rPr>
          <w:rStyle w:val="Accentuation"/>
          <w:rFonts w:ascii="Arial" w:hAnsi="Arial" w:cs="Arial"/>
          <w:b/>
          <w:bCs/>
          <w:i w:val="0"/>
          <w:iCs w:val="0"/>
          <w:sz w:val="24"/>
          <w:szCs w:val="24"/>
        </w:rPr>
        <w:t xml:space="preserve">l’autour </w:t>
      </w:r>
      <w:r w:rsidRPr="00F412B2">
        <w:rPr>
          <w:rStyle w:val="Accentuation"/>
          <w:rFonts w:ascii="Arial" w:hAnsi="Arial" w:cs="Arial"/>
          <w:i w:val="0"/>
          <w:iCs w:val="0"/>
          <w:sz w:val="24"/>
          <w:szCs w:val="24"/>
        </w:rPr>
        <w:t>repart avec simplement une bonne poignée de plumes entre ses serres.</w:t>
      </w:r>
    </w:p>
    <w:p w14:paraId="329A43DE" w14:textId="6847F205" w:rsidR="00321416" w:rsidRDefault="00321416" w:rsidP="001F54DF">
      <w:pPr>
        <w:ind w:left="1" w:right="-30" w:hanging="1"/>
        <w:rPr>
          <w:rFonts w:ascii="Arial" w:hAnsi="Arial" w:cs="Arial"/>
          <w:b/>
          <w:iCs/>
          <w:color w:val="FFFFFF"/>
          <w:sz w:val="24"/>
          <w:szCs w:val="24"/>
          <w:highlight w:val="darkGreen"/>
          <w:u w:val="single"/>
        </w:rPr>
      </w:pPr>
      <w:r w:rsidRPr="00321416">
        <w:rPr>
          <w:rFonts w:ascii="Arial" w:hAnsi="Arial" w:cs="Arial"/>
          <w:b/>
          <w:iCs/>
          <w:color w:val="FFFFFF"/>
          <w:sz w:val="24"/>
          <w:szCs w:val="24"/>
          <w:highlight w:val="darkGreen"/>
          <w:u w:val="single"/>
        </w:rPr>
        <w:t>Son chant</w:t>
      </w:r>
      <w:r w:rsidR="00AE1C32" w:rsidRPr="00321416">
        <w:rPr>
          <w:rFonts w:ascii="Arial" w:hAnsi="Arial" w:cs="Arial"/>
          <w:b/>
          <w:iCs/>
          <w:color w:val="FFFFFF"/>
          <w:sz w:val="24"/>
          <w:szCs w:val="24"/>
          <w:highlight w:val="darkGreen"/>
        </w:rPr>
        <w:br/>
      </w:r>
      <w:r w:rsidR="00AE1C32" w:rsidRPr="00321416">
        <w:rPr>
          <w:rStyle w:val="Accentuation"/>
          <w:rFonts w:ascii="Arial" w:hAnsi="Arial" w:cs="Arial"/>
          <w:i w:val="0"/>
          <w:iCs w:val="0"/>
          <w:sz w:val="24"/>
          <w:szCs w:val="24"/>
        </w:rPr>
        <w:t>On dit qu'il caracoule, jabotte, roucoule. Roucoulement familier "</w:t>
      </w:r>
      <w:proofErr w:type="spellStart"/>
      <w:r w:rsidR="00AE1C32" w:rsidRPr="00321416">
        <w:rPr>
          <w:rStyle w:val="Accentuation"/>
          <w:rFonts w:ascii="Arial" w:hAnsi="Arial" w:cs="Arial"/>
          <w:i w:val="0"/>
          <w:iCs w:val="0"/>
          <w:sz w:val="24"/>
          <w:szCs w:val="24"/>
        </w:rPr>
        <w:t>rou</w:t>
      </w:r>
      <w:proofErr w:type="spellEnd"/>
      <w:r w:rsidR="00AE1C32" w:rsidRPr="00321416">
        <w:rPr>
          <w:rStyle w:val="Accentuation"/>
          <w:rFonts w:ascii="Arial" w:hAnsi="Arial" w:cs="Arial"/>
          <w:i w:val="0"/>
          <w:iCs w:val="0"/>
          <w:sz w:val="24"/>
          <w:szCs w:val="24"/>
        </w:rPr>
        <w:t>-</w:t>
      </w:r>
      <w:proofErr w:type="spellStart"/>
      <w:r w:rsidR="00AE1C32" w:rsidRPr="00321416">
        <w:rPr>
          <w:rStyle w:val="Accentuation"/>
          <w:rFonts w:ascii="Arial" w:hAnsi="Arial" w:cs="Arial"/>
          <w:i w:val="0"/>
          <w:iCs w:val="0"/>
          <w:sz w:val="24"/>
          <w:szCs w:val="24"/>
        </w:rPr>
        <w:t>rouou</w:t>
      </w:r>
      <w:proofErr w:type="spellEnd"/>
      <w:r w:rsidR="00AE1C32" w:rsidRPr="00321416">
        <w:rPr>
          <w:rStyle w:val="Accentuation"/>
          <w:rFonts w:ascii="Arial" w:hAnsi="Arial" w:cs="Arial"/>
          <w:i w:val="0"/>
          <w:iCs w:val="0"/>
          <w:sz w:val="24"/>
          <w:szCs w:val="24"/>
        </w:rPr>
        <w:t>-</w:t>
      </w:r>
      <w:proofErr w:type="spellStart"/>
      <w:r w:rsidR="00AE1C32" w:rsidRPr="00321416">
        <w:rPr>
          <w:rStyle w:val="Accentuation"/>
          <w:rFonts w:ascii="Arial" w:hAnsi="Arial" w:cs="Arial"/>
          <w:i w:val="0"/>
          <w:iCs w:val="0"/>
          <w:sz w:val="24"/>
          <w:szCs w:val="24"/>
        </w:rPr>
        <w:t>rou</w:t>
      </w:r>
      <w:proofErr w:type="spellEnd"/>
      <w:r w:rsidR="00AE1C32" w:rsidRPr="00321416">
        <w:rPr>
          <w:rStyle w:val="Accentuation"/>
          <w:rFonts w:ascii="Arial" w:hAnsi="Arial" w:cs="Arial"/>
          <w:i w:val="0"/>
          <w:iCs w:val="0"/>
          <w:sz w:val="24"/>
          <w:szCs w:val="24"/>
        </w:rPr>
        <w:t>-</w:t>
      </w:r>
      <w:proofErr w:type="spellStart"/>
      <w:r w:rsidR="00AE1C32" w:rsidRPr="00321416">
        <w:rPr>
          <w:rStyle w:val="Accentuation"/>
          <w:rFonts w:ascii="Arial" w:hAnsi="Arial" w:cs="Arial"/>
          <w:i w:val="0"/>
          <w:iCs w:val="0"/>
          <w:sz w:val="24"/>
          <w:szCs w:val="24"/>
        </w:rPr>
        <w:t>rou</w:t>
      </w:r>
      <w:proofErr w:type="spellEnd"/>
      <w:r w:rsidR="00AE1C32" w:rsidRPr="00321416">
        <w:rPr>
          <w:rStyle w:val="Accentuation"/>
          <w:rFonts w:ascii="Arial" w:hAnsi="Arial" w:cs="Arial"/>
          <w:i w:val="0"/>
          <w:iCs w:val="0"/>
          <w:sz w:val="24"/>
          <w:szCs w:val="24"/>
        </w:rPr>
        <w:t>-ru". En parade il émet une phrase mélodique répétée sur un ton qui tombe à la fin. Les roucoulements et les chants peuvent varier d'un individu à l'autre.</w:t>
      </w:r>
    </w:p>
    <w:p w14:paraId="19CF85D6" w14:textId="04C0A58F" w:rsidR="001F54DF" w:rsidRDefault="00321416" w:rsidP="001F54DF">
      <w:pPr>
        <w:ind w:left="1" w:right="-30" w:hanging="1"/>
        <w:rPr>
          <w:rStyle w:val="Accentuation"/>
          <w:rFonts w:ascii="Arial" w:hAnsi="Arial" w:cs="Arial"/>
          <w:i w:val="0"/>
          <w:iCs w:val="0"/>
          <w:sz w:val="24"/>
          <w:szCs w:val="24"/>
        </w:rPr>
      </w:pPr>
      <w:r w:rsidRPr="00321416">
        <w:rPr>
          <w:rFonts w:ascii="Arial" w:hAnsi="Arial" w:cs="Arial"/>
          <w:b/>
          <w:iCs/>
          <w:color w:val="FFFFFF"/>
          <w:sz w:val="24"/>
          <w:szCs w:val="24"/>
          <w:highlight w:val="darkGreen"/>
          <w:u w:val="single"/>
        </w:rPr>
        <w:t>Son comportement</w:t>
      </w:r>
      <w:r w:rsidR="00AE1C32">
        <w:rPr>
          <w:rFonts w:ascii="Trebuchet MS" w:hAnsi="Trebuchet MS"/>
          <w:color w:val="333333"/>
          <w:sz w:val="20"/>
          <w:szCs w:val="20"/>
        </w:rPr>
        <w:br/>
      </w:r>
      <w:r w:rsidR="00AE1C32" w:rsidRPr="00321416">
        <w:rPr>
          <w:rStyle w:val="Accentuation"/>
          <w:rFonts w:ascii="Arial" w:hAnsi="Arial" w:cs="Arial"/>
          <w:i w:val="0"/>
          <w:iCs w:val="0"/>
          <w:sz w:val="24"/>
          <w:szCs w:val="24"/>
        </w:rPr>
        <w:t>En dehors de la période de reproduction, les pigeons ramiers se rassemblent en grands groupes. Son chant fait partie des sons familiers de la campagne, comme le bruit de ses ailes lorsqu'il prend son envol. Il a une démarche boiteuse caractéristique. Lorsqu'il est alarmé, il fait claquer ses ailes un peu comme pendant leur vol de parade. C'est une espèce répandue et commune. Il est très commun dans toutes les régions boisées, mais il est absent des mont</w:t>
      </w:r>
      <w:r w:rsidR="00AE1C32" w:rsidRPr="00321416">
        <w:rPr>
          <w:rStyle w:val="Accentuation"/>
          <w:rFonts w:ascii="Arial" w:hAnsi="Arial" w:cs="Arial"/>
          <w:i w:val="0"/>
          <w:iCs w:val="0"/>
          <w:sz w:val="24"/>
          <w:szCs w:val="24"/>
        </w:rPr>
        <w:t>agnes</w:t>
      </w:r>
      <w:r w:rsidR="00210624">
        <w:rPr>
          <w:rStyle w:val="Accentuation"/>
          <w:rFonts w:ascii="Arial" w:hAnsi="Arial" w:cs="Arial"/>
          <w:i w:val="0"/>
          <w:iCs w:val="0"/>
          <w:sz w:val="24"/>
          <w:szCs w:val="24"/>
        </w:rPr>
        <w:t>.</w:t>
      </w:r>
    </w:p>
    <w:p w14:paraId="6D9C1711" w14:textId="5C7100CB" w:rsidR="00F412B2" w:rsidRDefault="00F412B2" w:rsidP="001F54DF">
      <w:pPr>
        <w:ind w:left="1" w:right="-30" w:hanging="1"/>
        <w:rPr>
          <w:rStyle w:val="Accentuation"/>
          <w:rFonts w:ascii="Arial" w:hAnsi="Arial" w:cs="Arial"/>
          <w:i w:val="0"/>
          <w:iCs w:val="0"/>
          <w:sz w:val="24"/>
          <w:szCs w:val="24"/>
        </w:rPr>
      </w:pPr>
      <w:r w:rsidRPr="00F412B2">
        <w:rPr>
          <w:rStyle w:val="Accentuation"/>
          <w:rFonts w:ascii="Arial" w:hAnsi="Arial" w:cs="Arial"/>
          <w:i w:val="0"/>
          <w:iCs w:val="0"/>
          <w:sz w:val="24"/>
          <w:szCs w:val="24"/>
        </w:rPr>
        <w:t>Les populations migratrices au long cours franchissent les Pyrénées pour hiverner dans la péninsule Ibérique, où elles s'alimentent de glands dans la « dehesa ». Ce sont ces populations longues migratrices qui supportent l'essentiel de la pression de chasse lors de leur migration à l'automne</w:t>
      </w:r>
      <w:r>
        <w:rPr>
          <w:rFonts w:ascii="Trebuchet MS" w:hAnsi="Trebuchet MS"/>
          <w:color w:val="333333"/>
          <w:sz w:val="20"/>
          <w:szCs w:val="20"/>
          <w:shd w:val="clear" w:color="auto" w:fill="D7FCD9"/>
        </w:rPr>
        <w:t>.</w:t>
      </w:r>
    </w:p>
    <w:p w14:paraId="58EEB971" w14:textId="77777777" w:rsidR="00210624" w:rsidRPr="00321416" w:rsidRDefault="00210624" w:rsidP="001F54DF">
      <w:pPr>
        <w:ind w:left="1" w:right="-30" w:hanging="1"/>
        <w:rPr>
          <w:rFonts w:ascii="Trebuchet MS" w:hAnsi="Trebuchet MS"/>
          <w:i/>
          <w:iCs/>
          <w:color w:val="333333"/>
          <w:sz w:val="20"/>
          <w:szCs w:val="20"/>
          <w:shd w:val="clear" w:color="auto" w:fill="F1F8E8"/>
        </w:rPr>
      </w:pPr>
    </w:p>
    <w:p w14:paraId="19BB27E3" w14:textId="65FB3A5C" w:rsidR="00AE1C32" w:rsidRDefault="00AE1C32" w:rsidP="00C84422">
      <w:pPr>
        <w:ind w:left="1" w:right="-30" w:hanging="1"/>
        <w:jc w:val="center"/>
        <w:rPr>
          <w:rFonts w:ascii="Arial" w:hAnsi="Arial" w:cs="Arial"/>
          <w:b/>
          <w:iCs/>
          <w:color w:val="FFFFFF"/>
          <w:sz w:val="24"/>
          <w:szCs w:val="24"/>
        </w:rPr>
      </w:pPr>
      <w:r>
        <w:rPr>
          <w:noProof/>
        </w:rPr>
        <w:drawing>
          <wp:inline distT="0" distB="0" distL="0" distR="0" wp14:anchorId="3D8E0DEC" wp14:editId="2AA2BE8E">
            <wp:extent cx="3803650" cy="28067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3650" cy="2806700"/>
                    </a:xfrm>
                    <a:prstGeom prst="rect">
                      <a:avLst/>
                    </a:prstGeom>
                    <a:noFill/>
                    <a:ln>
                      <a:noFill/>
                    </a:ln>
                  </pic:spPr>
                </pic:pic>
              </a:graphicData>
            </a:graphic>
          </wp:inline>
        </w:drawing>
      </w:r>
    </w:p>
    <w:p w14:paraId="77AB9D5D" w14:textId="77777777" w:rsidR="00F412B2" w:rsidRDefault="00F412B2" w:rsidP="001F54DF">
      <w:pPr>
        <w:ind w:left="1" w:right="-30" w:hanging="1"/>
        <w:rPr>
          <w:rFonts w:ascii="Arial" w:hAnsi="Arial" w:cs="Arial"/>
          <w:b/>
          <w:iCs/>
          <w:color w:val="FFFFFF"/>
          <w:sz w:val="24"/>
          <w:szCs w:val="24"/>
          <w:highlight w:val="darkGreen"/>
          <w:u w:val="single"/>
        </w:rPr>
      </w:pPr>
    </w:p>
    <w:p w14:paraId="52253707" w14:textId="52BEAACF" w:rsidR="00696EC2" w:rsidRDefault="00321416" w:rsidP="001F54DF">
      <w:pPr>
        <w:ind w:left="1" w:right="-30" w:hanging="1"/>
        <w:rPr>
          <w:rFonts w:ascii="Arial" w:hAnsi="Arial" w:cs="Arial"/>
          <w:b/>
          <w:iCs/>
          <w:color w:val="FFFFFF"/>
          <w:sz w:val="24"/>
          <w:szCs w:val="24"/>
          <w:u w:val="single"/>
        </w:rPr>
      </w:pPr>
      <w:r w:rsidRPr="00696EC2">
        <w:rPr>
          <w:rFonts w:ascii="Arial" w:hAnsi="Arial" w:cs="Arial"/>
          <w:b/>
          <w:iCs/>
          <w:color w:val="FFFFFF"/>
          <w:sz w:val="24"/>
          <w:szCs w:val="24"/>
          <w:highlight w:val="darkGreen"/>
          <w:u w:val="single"/>
        </w:rPr>
        <w:t>Le nourrir</w:t>
      </w:r>
    </w:p>
    <w:p w14:paraId="71FAC059" w14:textId="78BCE6C6" w:rsidR="00AE1C32" w:rsidRPr="00696EC2" w:rsidRDefault="00AE1C32" w:rsidP="001F54DF">
      <w:pPr>
        <w:ind w:left="1" w:right="-30" w:hanging="1"/>
        <w:rPr>
          <w:rStyle w:val="Accentuation"/>
          <w:rFonts w:ascii="Arial" w:hAnsi="Arial" w:cs="Arial"/>
          <w:i w:val="0"/>
          <w:iCs w:val="0"/>
          <w:sz w:val="24"/>
          <w:szCs w:val="24"/>
        </w:rPr>
      </w:pPr>
      <w:r w:rsidRPr="00696EC2">
        <w:rPr>
          <w:rStyle w:val="Accentuation"/>
          <w:rFonts w:ascii="Arial" w:hAnsi="Arial" w:cs="Arial"/>
          <w:i w:val="0"/>
          <w:iCs w:val="0"/>
          <w:sz w:val="24"/>
          <w:szCs w:val="24"/>
        </w:rPr>
        <w:t>Ils s'abattent généralement en troupe dans les champs pour se nourrir. Aux abords des villes et villages, ils seront à l'affût dans les lisières de forêt, dans les parcs et les jardins.</w:t>
      </w:r>
      <w:r w:rsidRPr="00696EC2">
        <w:rPr>
          <w:rStyle w:val="Accentuation"/>
          <w:rFonts w:ascii="Arial" w:hAnsi="Arial" w:cs="Arial"/>
          <w:i w:val="0"/>
          <w:iCs w:val="0"/>
          <w:sz w:val="24"/>
          <w:szCs w:val="24"/>
        </w:rPr>
        <w:br/>
        <w:t>Malgré qu'il se nourrisse essentiellement de végétaux, il ne rechigne pas à ajouter quelques insectes, mollusques, v</w:t>
      </w:r>
      <w:r w:rsidRPr="00696EC2">
        <w:rPr>
          <w:rStyle w:val="Accentuation"/>
          <w:rFonts w:ascii="Arial" w:hAnsi="Arial" w:cs="Arial"/>
          <w:sz w:val="24"/>
          <w:szCs w:val="24"/>
        </w:rPr>
        <w:t xml:space="preserve">ers, </w:t>
      </w:r>
      <w:r w:rsidRPr="00696EC2">
        <w:rPr>
          <w:rStyle w:val="Accentuation"/>
          <w:rFonts w:ascii="Arial" w:hAnsi="Arial" w:cs="Arial"/>
          <w:i w:val="0"/>
          <w:iCs w:val="0"/>
          <w:sz w:val="24"/>
          <w:szCs w:val="24"/>
        </w:rPr>
        <w:t>racines ou fruits à son régime.</w:t>
      </w:r>
    </w:p>
    <w:p w14:paraId="494E177E" w14:textId="77777777" w:rsidR="001F54DF" w:rsidRPr="001F54DF" w:rsidRDefault="001F54DF" w:rsidP="001F54DF">
      <w:pPr>
        <w:ind w:left="1" w:right="-30" w:hanging="1"/>
        <w:rPr>
          <w:rFonts w:ascii="Arial" w:hAnsi="Arial" w:cs="Arial"/>
          <w:b/>
          <w:iCs/>
          <w:color w:val="FFFFFF"/>
          <w:sz w:val="24"/>
          <w:szCs w:val="24"/>
        </w:rPr>
      </w:pPr>
      <w:r w:rsidRPr="00696EC2">
        <w:rPr>
          <w:rFonts w:ascii="Arial" w:hAnsi="Arial" w:cs="Arial"/>
          <w:b/>
          <w:color w:val="FFFFFF"/>
          <w:sz w:val="24"/>
          <w:szCs w:val="24"/>
        </w:rPr>
        <w:t>- les oiseaux adultes</w:t>
      </w:r>
      <w:r w:rsidRPr="001F54DF">
        <w:rPr>
          <w:rFonts w:ascii="Arial" w:hAnsi="Arial" w:cs="Arial"/>
          <w:b/>
          <w:iCs/>
          <w:color w:val="FFFFFF"/>
          <w:sz w:val="24"/>
          <w:szCs w:val="24"/>
        </w:rPr>
        <w:t xml:space="preserve"> ont un plumage bleu-gris, rosâtre sur la poitrine et une tache blanche sur le côté du cou ;</w:t>
      </w:r>
    </w:p>
    <w:p w14:paraId="44615FFB" w14:textId="3658038C" w:rsidR="00AE1C32" w:rsidRDefault="001F54DF" w:rsidP="00210624">
      <w:pPr>
        <w:ind w:left="1" w:right="-30" w:hanging="1"/>
        <w:jc w:val="center"/>
        <w:rPr>
          <w:rFonts w:ascii="Arial" w:hAnsi="Arial" w:cs="Arial"/>
          <w:b/>
          <w:iCs/>
          <w:color w:val="FFFFFF"/>
          <w:sz w:val="24"/>
          <w:szCs w:val="24"/>
        </w:rPr>
      </w:pPr>
      <w:r w:rsidRPr="001F54DF">
        <w:rPr>
          <w:rFonts w:ascii="Arial" w:hAnsi="Arial" w:cs="Arial"/>
          <w:b/>
          <w:iCs/>
          <w:color w:val="FFFFFF"/>
          <w:sz w:val="24"/>
          <w:szCs w:val="24"/>
        </w:rPr>
        <w:t xml:space="preserve">- </w:t>
      </w:r>
      <w:r w:rsidR="00AE1C32">
        <w:rPr>
          <w:noProof/>
        </w:rPr>
        <w:drawing>
          <wp:inline distT="0" distB="0" distL="0" distR="0" wp14:anchorId="399E40DA" wp14:editId="23E02E45">
            <wp:extent cx="3702050" cy="24701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2050" cy="2470150"/>
                    </a:xfrm>
                    <a:prstGeom prst="rect">
                      <a:avLst/>
                    </a:prstGeom>
                    <a:noFill/>
                    <a:ln>
                      <a:noFill/>
                    </a:ln>
                  </pic:spPr>
                </pic:pic>
              </a:graphicData>
            </a:graphic>
          </wp:inline>
        </w:drawing>
      </w:r>
    </w:p>
    <w:p w14:paraId="5838D046" w14:textId="77777777" w:rsidR="00696EC2" w:rsidRPr="00696EC2" w:rsidRDefault="00696EC2" w:rsidP="001F54DF">
      <w:pPr>
        <w:ind w:left="1" w:right="-30" w:hanging="1"/>
        <w:rPr>
          <w:rFonts w:ascii="Arial" w:hAnsi="Arial" w:cs="Arial"/>
          <w:b/>
          <w:iCs/>
          <w:color w:val="FFFFFF"/>
          <w:sz w:val="24"/>
          <w:szCs w:val="24"/>
          <w:highlight w:val="darkGreen"/>
          <w:u w:val="single"/>
        </w:rPr>
      </w:pPr>
      <w:r w:rsidRPr="00696EC2">
        <w:rPr>
          <w:rFonts w:ascii="Arial" w:hAnsi="Arial" w:cs="Arial"/>
          <w:b/>
          <w:iCs/>
          <w:color w:val="FFFFFF"/>
          <w:sz w:val="24"/>
          <w:szCs w:val="24"/>
          <w:highlight w:val="darkGreen"/>
          <w:u w:val="single"/>
        </w:rPr>
        <w:t>Son nid</w:t>
      </w:r>
    </w:p>
    <w:p w14:paraId="09005EFD" w14:textId="2FD3AA5D" w:rsidR="001F54DF" w:rsidRDefault="00AE1C32" w:rsidP="001F54DF">
      <w:pPr>
        <w:ind w:left="1" w:right="-30" w:hanging="1"/>
        <w:rPr>
          <w:rStyle w:val="Accentuation"/>
          <w:i w:val="0"/>
          <w:iCs w:val="0"/>
        </w:rPr>
      </w:pPr>
      <w:r w:rsidRPr="00696EC2">
        <w:rPr>
          <w:rStyle w:val="Accentuation"/>
          <w:rFonts w:ascii="Arial" w:hAnsi="Arial" w:cs="Arial"/>
          <w:i w:val="0"/>
          <w:iCs w:val="0"/>
          <w:sz w:val="24"/>
          <w:szCs w:val="24"/>
        </w:rPr>
        <w:t xml:space="preserve">Son nid est une structure faite de brindilles enchevêtrées ; située à 2-7 m du sol dans une fourche d'arbre ou au sol, parmi une épaisse végétation sous une haie, sur une corniche. Il est souvent utilisé plusieurs fois pour des couvées successives. Il est de plus en plus volumineux avec le temps. La femelle pond plusieurs fois entre avril et septembre, généralement 2 </w:t>
      </w:r>
      <w:r w:rsidR="00696EC2" w:rsidRPr="00696EC2">
        <w:rPr>
          <w:rStyle w:val="Accentuation"/>
          <w:rFonts w:ascii="Arial" w:hAnsi="Arial" w:cs="Arial"/>
          <w:i w:val="0"/>
          <w:iCs w:val="0"/>
          <w:sz w:val="24"/>
          <w:szCs w:val="24"/>
        </w:rPr>
        <w:t>œufs</w:t>
      </w:r>
      <w:r w:rsidRPr="00696EC2">
        <w:rPr>
          <w:rStyle w:val="Accentuation"/>
          <w:rFonts w:ascii="Arial" w:hAnsi="Arial" w:cs="Arial"/>
          <w:i w:val="0"/>
          <w:iCs w:val="0"/>
          <w:sz w:val="24"/>
          <w:szCs w:val="24"/>
        </w:rPr>
        <w:t xml:space="preserve"> à chaque fois. Les </w:t>
      </w:r>
      <w:r w:rsidR="00696EC2" w:rsidRPr="00696EC2">
        <w:rPr>
          <w:rStyle w:val="Accentuation"/>
          <w:rFonts w:ascii="Arial" w:hAnsi="Arial" w:cs="Arial"/>
          <w:i w:val="0"/>
          <w:iCs w:val="0"/>
          <w:sz w:val="24"/>
          <w:szCs w:val="24"/>
        </w:rPr>
        <w:t>œufs</w:t>
      </w:r>
      <w:r w:rsidRPr="00696EC2">
        <w:rPr>
          <w:rStyle w:val="Accentuation"/>
          <w:rFonts w:ascii="Arial" w:hAnsi="Arial" w:cs="Arial"/>
          <w:i w:val="0"/>
          <w:iCs w:val="0"/>
          <w:sz w:val="24"/>
          <w:szCs w:val="24"/>
        </w:rPr>
        <w:t xml:space="preserve"> sont blancs et lisses. L'incubation dure 17 jours en moyenne. Les jeunes sont nourris entièrement au lait de pigeon pendant la première semaine puis de moins en moins à mesure que d'autres aliments sont introduits. Ils quittent le nid au bout de 20 à 29 jours et restent perchés sur les branches, où les parents continuent à les nourrir. Au bout de 3-5 semaines, les jeunes sont aptes à voler. Les parents s'en occupent encore pendant une semaine. Les parents élèvent en général 1 ou 2 couvées, parfois 3 quand les conditions sont favorables.</w:t>
      </w:r>
      <w:r w:rsidR="001F54DF" w:rsidRPr="00696EC2">
        <w:rPr>
          <w:rStyle w:val="Accentuation"/>
          <w:i w:val="0"/>
          <w:iCs w:val="0"/>
        </w:rPr>
        <w:t xml:space="preserve"> </w:t>
      </w:r>
    </w:p>
    <w:p w14:paraId="663B8E05" w14:textId="2FCE0CC0" w:rsidR="00F412B2" w:rsidRPr="00F412B2" w:rsidRDefault="00F412B2" w:rsidP="001F54DF">
      <w:pPr>
        <w:ind w:left="1" w:right="-30" w:hanging="1"/>
        <w:rPr>
          <w:rStyle w:val="Accentuation"/>
          <w:i w:val="0"/>
          <w:iCs w:val="0"/>
        </w:rPr>
      </w:pPr>
      <w:r w:rsidRPr="00F412B2">
        <w:rPr>
          <w:rStyle w:val="Accentuation"/>
          <w:rFonts w:ascii="Arial" w:hAnsi="Arial" w:cs="Arial"/>
          <w:i w:val="0"/>
          <w:iCs w:val="0"/>
          <w:sz w:val="24"/>
          <w:szCs w:val="24"/>
        </w:rPr>
        <w:t>Ils reviennent au nid initial de génération en génération sur des dizaines d'années.</w:t>
      </w:r>
    </w:p>
    <w:p w14:paraId="01F4EA25" w14:textId="52A7ED83" w:rsidR="00AE1C32" w:rsidRDefault="00AE1C32" w:rsidP="00696EC2">
      <w:pPr>
        <w:tabs>
          <w:tab w:val="left" w:pos="0"/>
          <w:tab w:val="left" w:pos="2835"/>
        </w:tabs>
        <w:ind w:left="0" w:right="-30" w:firstLine="0"/>
        <w:jc w:val="center"/>
      </w:pPr>
      <w:r>
        <w:rPr>
          <w:noProof/>
        </w:rPr>
        <w:drawing>
          <wp:inline distT="0" distB="0" distL="0" distR="0" wp14:anchorId="589C959C" wp14:editId="00B4C8FD">
            <wp:extent cx="1740049" cy="11620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8773" cy="1181233"/>
                    </a:xfrm>
                    <a:prstGeom prst="rect">
                      <a:avLst/>
                    </a:prstGeom>
                    <a:noFill/>
                    <a:ln>
                      <a:noFill/>
                    </a:ln>
                  </pic:spPr>
                </pic:pic>
              </a:graphicData>
            </a:graphic>
          </wp:inline>
        </w:drawing>
      </w:r>
    </w:p>
    <w:p w14:paraId="0F7C6C06" w14:textId="77777777" w:rsidR="00696EC2" w:rsidRDefault="00696EC2" w:rsidP="001F54DF">
      <w:pPr>
        <w:ind w:left="1" w:right="-30" w:hanging="1"/>
        <w:rPr>
          <w:rFonts w:ascii="Trebuchet MS" w:hAnsi="Trebuchet MS"/>
          <w:color w:val="333333"/>
          <w:sz w:val="20"/>
          <w:szCs w:val="20"/>
          <w:shd w:val="clear" w:color="auto" w:fill="F1F8E8"/>
        </w:rPr>
      </w:pPr>
      <w:r w:rsidRPr="00696EC2">
        <w:rPr>
          <w:rFonts w:ascii="Arial" w:hAnsi="Arial" w:cs="Arial"/>
          <w:b/>
          <w:iCs/>
          <w:color w:val="FFFFFF"/>
          <w:sz w:val="24"/>
          <w:szCs w:val="24"/>
          <w:highlight w:val="darkGreen"/>
        </w:rPr>
        <w:t>L’hiver</w:t>
      </w:r>
    </w:p>
    <w:p w14:paraId="235AA3A9" w14:textId="77777777" w:rsidR="00C84422" w:rsidRDefault="00AE1C32" w:rsidP="00C84422">
      <w:pPr>
        <w:ind w:left="1" w:right="-30" w:hanging="1"/>
        <w:rPr>
          <w:rFonts w:ascii="Arial" w:hAnsi="Arial" w:cs="Arial"/>
          <w:b/>
          <w:i/>
          <w:iCs/>
          <w:color w:val="FFFFFF"/>
          <w:sz w:val="24"/>
          <w:szCs w:val="24"/>
        </w:rPr>
      </w:pPr>
      <w:r w:rsidRPr="00696EC2">
        <w:rPr>
          <w:rStyle w:val="Accentuation"/>
          <w:rFonts w:ascii="Arial" w:hAnsi="Arial" w:cs="Arial"/>
          <w:i w:val="0"/>
          <w:iCs w:val="0"/>
          <w:sz w:val="24"/>
          <w:szCs w:val="24"/>
        </w:rPr>
        <w:t>Le pigeon ramier est présent sur tout le territoire. Les oiseaux du nord et de l'est migrent vers les pays méditerranéens en septembre ou octobre et ils reviennent vers la mi-mars. La plupart sont toutefois sédentaires.</w:t>
      </w:r>
      <w:r w:rsidRPr="00696EC2">
        <w:rPr>
          <w:rStyle w:val="Accentuation"/>
          <w:rFonts w:ascii="Arial" w:hAnsi="Arial" w:cs="Arial"/>
          <w:i w:val="0"/>
          <w:iCs w:val="0"/>
          <w:sz w:val="24"/>
          <w:szCs w:val="24"/>
        </w:rPr>
        <w:br/>
        <w:t>Si vous en observez au jardin, vous pouvez les aider à passer l'hiver en leur distribuant du grain au sol où ils viendront volontiers se sustenter</w:t>
      </w:r>
      <w:r w:rsidRPr="00696EC2">
        <w:rPr>
          <w:rFonts w:ascii="Arial" w:hAnsi="Arial" w:cs="Arial"/>
          <w:i/>
          <w:iCs/>
          <w:color w:val="333333"/>
          <w:sz w:val="24"/>
          <w:szCs w:val="24"/>
          <w:shd w:val="clear" w:color="auto" w:fill="F1F8E8"/>
        </w:rPr>
        <w:t>.</w:t>
      </w:r>
      <w:r w:rsidR="001F54DF" w:rsidRPr="00696EC2">
        <w:rPr>
          <w:rFonts w:ascii="Arial" w:hAnsi="Arial" w:cs="Arial"/>
          <w:b/>
          <w:i/>
          <w:iCs/>
          <w:color w:val="FFFFFF"/>
          <w:sz w:val="24"/>
          <w:szCs w:val="24"/>
        </w:rPr>
        <w:t>t</w:t>
      </w:r>
    </w:p>
    <w:p w14:paraId="06D9AF14" w14:textId="5E71D72A" w:rsidR="001F54DF" w:rsidRPr="001F54DF" w:rsidRDefault="00210624" w:rsidP="00C84422">
      <w:pPr>
        <w:ind w:left="1" w:right="-30" w:hanging="1"/>
        <w:jc w:val="center"/>
        <w:rPr>
          <w:rFonts w:ascii="Arial" w:hAnsi="Arial" w:cs="Arial"/>
          <w:b/>
          <w:iCs/>
          <w:color w:val="FFFFFF"/>
          <w:sz w:val="24"/>
          <w:szCs w:val="24"/>
        </w:rPr>
      </w:pPr>
      <w:r>
        <w:rPr>
          <w:noProof/>
        </w:rPr>
        <w:drawing>
          <wp:inline distT="0" distB="0" distL="0" distR="0" wp14:anchorId="4FF0301E" wp14:editId="7CA0F06E">
            <wp:extent cx="2975348" cy="23495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22334" cy="2386603"/>
                    </a:xfrm>
                    <a:prstGeom prst="rect">
                      <a:avLst/>
                    </a:prstGeom>
                    <a:noFill/>
                    <a:ln>
                      <a:noFill/>
                    </a:ln>
                  </pic:spPr>
                </pic:pic>
              </a:graphicData>
            </a:graphic>
          </wp:inline>
        </w:drawing>
      </w:r>
    </w:p>
    <w:p w14:paraId="61896532" w14:textId="434E73D7" w:rsidR="00C84422" w:rsidRDefault="001F54DF" w:rsidP="00C84422">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1F54DF">
        <w:rPr>
          <w:rFonts w:ascii="Arial" w:hAnsi="Arial" w:cs="Arial"/>
          <w:b/>
          <w:iCs/>
          <w:color w:val="FFFFFF"/>
        </w:rPr>
        <w:t>-</w:t>
      </w:r>
      <w:r w:rsidR="00C84422" w:rsidRPr="00525CB7">
        <w:rPr>
          <w:rStyle w:val="Accentuation"/>
          <w:rFonts w:ascii="Arial" w:hAnsi="Arial" w:cs="Arial"/>
          <w:bCs/>
          <w:i w:val="0"/>
          <w:noProof/>
        </w:rPr>
        <w:drawing>
          <wp:inline distT="0" distB="0" distL="0" distR="0" wp14:anchorId="065FCA55" wp14:editId="23E1C552">
            <wp:extent cx="1168772" cy="800100"/>
            <wp:effectExtent l="19050" t="0" r="0" b="0"/>
            <wp:docPr id="2"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4"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1F54DF">
        <w:rPr>
          <w:rFonts w:ascii="Arial" w:hAnsi="Arial" w:cs="Arial"/>
          <w:b/>
          <w:iCs/>
          <w:color w:val="FFFFFF"/>
        </w:rPr>
        <w:t xml:space="preserve"> </w:t>
      </w:r>
      <w:r w:rsidR="00C84422" w:rsidRPr="00C84422">
        <w:rPr>
          <w:rFonts w:ascii="Arial" w:eastAsiaTheme="majorEastAsia" w:hAnsi="Arial" w:cs="Arial"/>
          <w:b/>
          <w:bCs/>
          <w:color w:val="555555"/>
        </w:rPr>
        <w:t xml:space="preserve"> </w:t>
      </w:r>
      <w:r w:rsidR="00C84422" w:rsidRPr="00930C9D">
        <w:rPr>
          <w:rFonts w:ascii="Arial" w:eastAsiaTheme="majorEastAsia" w:hAnsi="Arial" w:cs="Arial"/>
          <w:b/>
          <w:bCs/>
          <w:color w:val="555555"/>
          <w:lang w:eastAsia="en-US"/>
        </w:rPr>
        <w:t xml:space="preserve">Bonne </w:t>
      </w:r>
      <w:r w:rsidR="00C84422">
        <w:rPr>
          <w:rFonts w:ascii="Arial" w:eastAsiaTheme="majorEastAsia" w:hAnsi="Arial" w:cs="Arial"/>
          <w:b/>
          <w:bCs/>
          <w:color w:val="555555"/>
          <w:lang w:eastAsia="en-US"/>
        </w:rPr>
        <w:t>observation</w:t>
      </w:r>
    </w:p>
    <w:p w14:paraId="6EFC09AD" w14:textId="3D1F5BDE" w:rsidR="00C84422" w:rsidRPr="008043DC" w:rsidRDefault="00C84422" w:rsidP="00C84422">
      <w:pPr>
        <w:pStyle w:val="NormalWeb"/>
        <w:shd w:val="clear" w:color="auto" w:fill="FFFFFF"/>
        <w:spacing w:before="0" w:beforeAutospacing="0" w:after="120" w:afterAutospacing="0"/>
        <w:textAlignment w:val="baseline"/>
        <w:rPr>
          <w:rFonts w:ascii="Arial" w:eastAsiaTheme="majorEastAsia" w:hAnsi="Arial" w:cs="Arial"/>
          <w:bCs/>
          <w:color w:val="555555"/>
          <w:lang w:eastAsia="en-US"/>
        </w:rPr>
      </w:pPr>
      <w:r w:rsidRPr="004436A0">
        <w:rPr>
          <w:rFonts w:ascii="Arial" w:eastAsiaTheme="majorEastAsia" w:hAnsi="Arial" w:cs="Arial"/>
          <w:b/>
          <w:bCs/>
          <w:color w:val="555555"/>
          <w:lang w:eastAsia="en-US"/>
        </w:rPr>
        <w:t xml:space="preserve">Fiche : </w:t>
      </w:r>
      <w:r w:rsidRPr="008043DC">
        <w:rPr>
          <w:rFonts w:ascii="Arial" w:hAnsi="Arial" w:cs="Arial"/>
          <w:noProof/>
        </w:rPr>
        <w:drawing>
          <wp:inline distT="0" distB="0" distL="0" distR="0" wp14:anchorId="06450BBB" wp14:editId="21DFB15E">
            <wp:extent cx="171450" cy="171450"/>
            <wp:effectExtent l="19050" t="0" r="0" b="0"/>
            <wp:docPr id="9"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8043DC">
        <w:rPr>
          <w:rFonts w:ascii="Arial" w:hAnsi="Arial" w:cs="Arial"/>
        </w:rPr>
        <w:t xml:space="preserve"> </w:t>
      </w:r>
      <w:r w:rsidRPr="008043DC">
        <w:rPr>
          <w:rFonts w:ascii="Arial" w:eastAsiaTheme="majorEastAsia" w:hAnsi="Arial" w:cs="Arial"/>
          <w:bCs/>
          <w:color w:val="555555"/>
          <w:lang w:eastAsia="en-US"/>
        </w:rPr>
        <w:t xml:space="preserve">2020 </w:t>
      </w:r>
      <w:r w:rsidRPr="008043DC">
        <w:rPr>
          <w:rFonts w:ascii="Arial" w:eastAsiaTheme="majorEastAsia" w:hAnsi="Arial" w:cs="Arial"/>
          <w:bCs/>
          <w:color w:val="555555"/>
          <w:lang w:eastAsia="en-US"/>
        </w:rPr>
        <w:t>JDN jardins</w:t>
      </w:r>
      <w:r w:rsidRPr="008043DC">
        <w:rPr>
          <w:rFonts w:ascii="Arial" w:eastAsiaTheme="majorEastAsia" w:hAnsi="Arial" w:cs="Arial"/>
          <w:bCs/>
          <w:color w:val="555555"/>
          <w:lang w:eastAsia="en-US"/>
        </w:rPr>
        <w:t xml:space="preserve"> du nord (Ancienne fiche d’Eveliotis)</w:t>
      </w:r>
    </w:p>
    <w:p w14:paraId="1E5558F0" w14:textId="4966AE81" w:rsidR="00913ABF" w:rsidRPr="00013F9C" w:rsidRDefault="00C84422" w:rsidP="00C84422">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w:t>
      </w:r>
      <w:r w:rsidR="00013F9C">
        <w:rPr>
          <w:rFonts w:ascii="Arial" w:eastAsiaTheme="majorEastAsia" w:hAnsi="Arial" w:cs="Arial"/>
          <w:b/>
          <w:bCs/>
          <w:color w:val="555555"/>
          <w:lang w:eastAsia="en-US"/>
        </w:rPr>
        <w:t xml:space="preserve"> </w:t>
      </w:r>
      <w:hyperlink r:id="rId16" w:history="1">
        <w:r w:rsidR="00913ABF" w:rsidRPr="00913ABF">
          <w:rPr>
            <w:rStyle w:val="Lienhypertexte"/>
            <w:rFonts w:ascii="Arial" w:eastAsiaTheme="majorEastAsia" w:hAnsi="Arial" w:cs="Arial"/>
            <w:lang w:eastAsia="en-US"/>
          </w:rPr>
          <w:t>https://www.jardins-du-nord.fr/viewtopic.php?f=95&amp;t=11129&amp;p=199036#p199036</w:t>
        </w:r>
      </w:hyperlink>
    </w:p>
    <w:p w14:paraId="299614C0" w14:textId="4CF5D1A9" w:rsidR="00C84422" w:rsidRPr="008043DC" w:rsidRDefault="00C84422" w:rsidP="00C84422">
      <w:pPr>
        <w:pStyle w:val="Paragraphedeliste"/>
        <w:ind w:left="360" w:right="-30" w:hanging="360"/>
        <w:rPr>
          <w:rStyle w:val="Accentuation"/>
          <w:bCs/>
          <w:i w:val="0"/>
          <w:iCs w:val="0"/>
          <w:sz w:val="24"/>
          <w:szCs w:val="24"/>
        </w:rPr>
      </w:pPr>
      <w:r w:rsidRPr="008043DC">
        <w:rPr>
          <w:rFonts w:ascii="Arial" w:eastAsiaTheme="majorEastAsia" w:hAnsi="Arial" w:cs="Arial"/>
          <w:b/>
          <w:bCs/>
          <w:color w:val="555555"/>
          <w:sz w:val="24"/>
          <w:szCs w:val="24"/>
        </w:rPr>
        <w:t xml:space="preserve">Photos : </w:t>
      </w:r>
      <w:r w:rsidRPr="008043DC">
        <w:rPr>
          <w:rFonts w:ascii="Arial" w:eastAsiaTheme="majorEastAsia" w:hAnsi="Arial" w:cs="Arial"/>
          <w:bCs/>
          <w:sz w:val="24"/>
          <w:szCs w:val="24"/>
        </w:rPr>
        <w:t>Eveliotis</w:t>
      </w:r>
      <w:r w:rsidR="00F453DE">
        <w:rPr>
          <w:rFonts w:ascii="Arial" w:eastAsiaTheme="majorEastAsia" w:hAnsi="Arial" w:cs="Arial"/>
          <w:bCs/>
          <w:sz w:val="24"/>
          <w:szCs w:val="24"/>
        </w:rPr>
        <w:t xml:space="preserve"> et </w:t>
      </w:r>
      <w:proofErr w:type="spellStart"/>
      <w:r w:rsidR="00F453DE">
        <w:rPr>
          <w:rFonts w:ascii="Arial" w:eastAsiaTheme="majorEastAsia" w:hAnsi="Arial" w:cs="Arial"/>
          <w:bCs/>
          <w:sz w:val="24"/>
          <w:szCs w:val="24"/>
        </w:rPr>
        <w:t>Jph</w:t>
      </w:r>
      <w:proofErr w:type="spellEnd"/>
      <w:r w:rsidR="00F453DE">
        <w:rPr>
          <w:rFonts w:ascii="Arial" w:eastAsiaTheme="majorEastAsia" w:hAnsi="Arial" w:cs="Arial"/>
          <w:bCs/>
          <w:sz w:val="24"/>
          <w:szCs w:val="24"/>
        </w:rPr>
        <w:t xml:space="preserve"> Rum</w:t>
      </w:r>
      <w:r w:rsidR="00013F9C">
        <w:rPr>
          <w:rFonts w:ascii="Arial" w:eastAsiaTheme="majorEastAsia" w:hAnsi="Arial" w:cs="Arial"/>
          <w:bCs/>
          <w:sz w:val="24"/>
          <w:szCs w:val="24"/>
        </w:rPr>
        <w:t>i</w:t>
      </w:r>
      <w:r w:rsidR="00F453DE">
        <w:rPr>
          <w:rFonts w:ascii="Arial" w:eastAsiaTheme="majorEastAsia" w:hAnsi="Arial" w:cs="Arial"/>
          <w:bCs/>
          <w:sz w:val="24"/>
          <w:szCs w:val="24"/>
        </w:rPr>
        <w:t>ll</w:t>
      </w:r>
      <w:r w:rsidR="00013F9C">
        <w:rPr>
          <w:rFonts w:ascii="Arial" w:eastAsiaTheme="majorEastAsia" w:hAnsi="Arial" w:cs="Arial"/>
          <w:bCs/>
          <w:sz w:val="24"/>
          <w:szCs w:val="24"/>
        </w:rPr>
        <w:t>y</w:t>
      </w:r>
    </w:p>
    <w:p w14:paraId="681E3541" w14:textId="7DA6E250" w:rsidR="001F54DF" w:rsidRPr="001F54DF" w:rsidRDefault="001F54DF" w:rsidP="00C84422">
      <w:pPr>
        <w:ind w:left="0" w:right="-30" w:hanging="1"/>
        <w:rPr>
          <w:rFonts w:ascii="Arial" w:hAnsi="Arial" w:cs="Arial"/>
          <w:b/>
          <w:iCs/>
          <w:color w:val="FFFFFF"/>
          <w:sz w:val="24"/>
          <w:szCs w:val="24"/>
        </w:rPr>
      </w:pPr>
      <w:r w:rsidRPr="001F54DF">
        <w:rPr>
          <w:rFonts w:ascii="Arial" w:hAnsi="Arial" w:cs="Arial"/>
          <w:b/>
          <w:iCs/>
          <w:color w:val="FFFFFF"/>
          <w:sz w:val="24"/>
          <w:szCs w:val="24"/>
        </w:rPr>
        <w:t xml:space="preserve">n voit les croissants blancs de ses ailes et une bande terminale noire sur sa queue ; </w:t>
      </w:r>
    </w:p>
    <w:p w14:paraId="69EDF825" w14:textId="77777777" w:rsidR="001F54DF" w:rsidRPr="001F54DF" w:rsidRDefault="001F54DF" w:rsidP="001F54DF">
      <w:pPr>
        <w:ind w:left="1" w:right="-30" w:hanging="1"/>
        <w:rPr>
          <w:rFonts w:ascii="Arial" w:hAnsi="Arial" w:cs="Arial"/>
          <w:b/>
          <w:iCs/>
          <w:color w:val="FFFFFF"/>
          <w:sz w:val="24"/>
          <w:szCs w:val="24"/>
        </w:rPr>
      </w:pPr>
      <w:r w:rsidRPr="001F54DF">
        <w:rPr>
          <w:rFonts w:ascii="Arial" w:hAnsi="Arial" w:cs="Arial"/>
          <w:b/>
          <w:iCs/>
          <w:color w:val="FFFFFF"/>
          <w:sz w:val="24"/>
          <w:szCs w:val="24"/>
        </w:rPr>
        <w:t xml:space="preserve">- le bec est rougeâtre avec une extrémité jaune et les pattes sont roses ; </w:t>
      </w:r>
    </w:p>
    <w:p w14:paraId="771C560E" w14:textId="0640A391" w:rsidR="001F54DF" w:rsidRDefault="001F54DF" w:rsidP="001F54DF">
      <w:pPr>
        <w:ind w:left="1" w:right="-30" w:hanging="1"/>
        <w:rPr>
          <w:rFonts w:ascii="Arial" w:hAnsi="Arial" w:cs="Arial"/>
          <w:b/>
          <w:iCs/>
          <w:color w:val="FFFFFF"/>
          <w:sz w:val="24"/>
          <w:szCs w:val="24"/>
        </w:rPr>
      </w:pPr>
      <w:r w:rsidRPr="001F54DF">
        <w:rPr>
          <w:rFonts w:ascii="Arial" w:hAnsi="Arial" w:cs="Arial"/>
          <w:b/>
          <w:iCs/>
          <w:color w:val="FFFFFF"/>
          <w:sz w:val="24"/>
          <w:szCs w:val="24"/>
        </w:rPr>
        <w:t xml:space="preserve">- les jeunes sont plus ternes et n'ont pas de tache blanche </w:t>
      </w:r>
    </w:p>
    <w:p w14:paraId="4431CC38" w14:textId="77777777" w:rsidR="001F54DF" w:rsidRPr="001F54DF" w:rsidRDefault="001F54DF" w:rsidP="001F54DF">
      <w:pPr>
        <w:ind w:right="-30" w:hanging="1418"/>
        <w:jc w:val="center"/>
        <w:rPr>
          <w:rFonts w:ascii="Arial" w:hAnsi="Arial" w:cs="Arial"/>
          <w:b/>
          <w:color w:val="FFFFFF"/>
          <w:sz w:val="36"/>
          <w:szCs w:val="36"/>
          <w:highlight w:val="darkYellow"/>
        </w:rPr>
      </w:pPr>
    </w:p>
    <w:sectPr w:rsidR="001F54DF" w:rsidRPr="001F54DF" w:rsidSect="001F54DF">
      <w:footerReference w:type="default" r:id="rId17"/>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7245A" w14:textId="77777777" w:rsidR="00711D99" w:rsidRDefault="00711D99" w:rsidP="00C84422">
      <w:pPr>
        <w:spacing w:after="0" w:line="240" w:lineRule="auto"/>
      </w:pPr>
      <w:r>
        <w:separator/>
      </w:r>
    </w:p>
  </w:endnote>
  <w:endnote w:type="continuationSeparator" w:id="0">
    <w:p w14:paraId="1DEA76EB" w14:textId="77777777" w:rsidR="00711D99" w:rsidRDefault="00711D99" w:rsidP="00C84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982565"/>
      <w:docPartObj>
        <w:docPartGallery w:val="Page Numbers (Bottom of Page)"/>
        <w:docPartUnique/>
      </w:docPartObj>
    </w:sdtPr>
    <w:sdtContent>
      <w:sdt>
        <w:sdtPr>
          <w:id w:val="-1769616900"/>
          <w:docPartObj>
            <w:docPartGallery w:val="Page Numbers (Top of Page)"/>
            <w:docPartUnique/>
          </w:docPartObj>
        </w:sdtPr>
        <w:sdtContent>
          <w:p w14:paraId="5BA70492" w14:textId="6094E75B" w:rsidR="00C84422" w:rsidRDefault="00C84422">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BD5B5AF" w14:textId="77777777" w:rsidR="00C84422" w:rsidRDefault="00C8442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E7621F" w14:textId="77777777" w:rsidR="00711D99" w:rsidRDefault="00711D99" w:rsidP="00C84422">
      <w:pPr>
        <w:spacing w:after="0" w:line="240" w:lineRule="auto"/>
      </w:pPr>
      <w:r>
        <w:separator/>
      </w:r>
    </w:p>
  </w:footnote>
  <w:footnote w:type="continuationSeparator" w:id="0">
    <w:p w14:paraId="3BB50E6B" w14:textId="77777777" w:rsidR="00711D99" w:rsidRDefault="00711D99" w:rsidP="00C84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A53581"/>
    <w:multiLevelType w:val="hybridMultilevel"/>
    <w:tmpl w:val="C17EA1F8"/>
    <w:lvl w:ilvl="0" w:tplc="61124994">
      <w:start w:val="1"/>
      <w:numFmt w:val="bullet"/>
      <w:lvlText w:val=""/>
      <w:lvlJc w:val="left"/>
      <w:pPr>
        <w:ind w:left="720" w:hanging="360"/>
      </w:pPr>
      <w:rPr>
        <w:rFonts w:ascii="Wingdings" w:hAnsi="Wingdings" w:hint="default"/>
        <w:b/>
        <w:i w:val="0"/>
        <w:color w:val="000000" w:themeColor="text1"/>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F54DF"/>
    <w:rsid w:val="00013F9C"/>
    <w:rsid w:val="000A54D9"/>
    <w:rsid w:val="001C1FF9"/>
    <w:rsid w:val="001F54DF"/>
    <w:rsid w:val="00210624"/>
    <w:rsid w:val="002229AD"/>
    <w:rsid w:val="00321416"/>
    <w:rsid w:val="00543464"/>
    <w:rsid w:val="00696EC2"/>
    <w:rsid w:val="006A4BE8"/>
    <w:rsid w:val="006A5C29"/>
    <w:rsid w:val="00711D99"/>
    <w:rsid w:val="00913ABF"/>
    <w:rsid w:val="00A163D3"/>
    <w:rsid w:val="00AE0E4D"/>
    <w:rsid w:val="00AE1C32"/>
    <w:rsid w:val="00C84422"/>
    <w:rsid w:val="00E26642"/>
    <w:rsid w:val="00F25A59"/>
    <w:rsid w:val="00F412B2"/>
    <w:rsid w:val="00F453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ACCF"/>
  <w15:chartTrackingRefBased/>
  <w15:docId w15:val="{80728F33-98DB-424F-AE18-04D6837D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F54DF"/>
    <w:rPr>
      <w:b/>
      <w:bCs/>
    </w:rPr>
  </w:style>
  <w:style w:type="character" w:styleId="Accentuation">
    <w:name w:val="Emphasis"/>
    <w:basedOn w:val="Policepardfaut"/>
    <w:uiPriority w:val="20"/>
    <w:qFormat/>
    <w:rsid w:val="001F54DF"/>
    <w:rPr>
      <w:i/>
      <w:iCs/>
    </w:rPr>
  </w:style>
  <w:style w:type="paragraph" w:styleId="Paragraphedeliste">
    <w:name w:val="List Paragraph"/>
    <w:basedOn w:val="Normal"/>
    <w:uiPriority w:val="34"/>
    <w:qFormat/>
    <w:rsid w:val="00321416"/>
    <w:pPr>
      <w:ind w:left="720"/>
      <w:contextualSpacing/>
    </w:pPr>
  </w:style>
  <w:style w:type="paragraph" w:styleId="NormalWeb">
    <w:name w:val="Normal (Web)"/>
    <w:basedOn w:val="Normal"/>
    <w:uiPriority w:val="99"/>
    <w:unhideWhenUsed/>
    <w:rsid w:val="00C84422"/>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C84422"/>
    <w:rPr>
      <w:color w:val="0000FF"/>
      <w:u w:val="single"/>
    </w:rPr>
  </w:style>
  <w:style w:type="paragraph" w:styleId="En-tte">
    <w:name w:val="header"/>
    <w:basedOn w:val="Normal"/>
    <w:link w:val="En-tteCar"/>
    <w:uiPriority w:val="99"/>
    <w:unhideWhenUsed/>
    <w:rsid w:val="00C84422"/>
    <w:pPr>
      <w:tabs>
        <w:tab w:val="center" w:pos="4536"/>
        <w:tab w:val="right" w:pos="9072"/>
      </w:tabs>
      <w:spacing w:after="0" w:line="240" w:lineRule="auto"/>
    </w:pPr>
  </w:style>
  <w:style w:type="character" w:customStyle="1" w:styleId="En-tteCar">
    <w:name w:val="En-tête Car"/>
    <w:basedOn w:val="Policepardfaut"/>
    <w:link w:val="En-tte"/>
    <w:uiPriority w:val="99"/>
    <w:rsid w:val="00C84422"/>
  </w:style>
  <w:style w:type="paragraph" w:styleId="Pieddepage">
    <w:name w:val="footer"/>
    <w:basedOn w:val="Normal"/>
    <w:link w:val="PieddepageCar"/>
    <w:uiPriority w:val="99"/>
    <w:unhideWhenUsed/>
    <w:rsid w:val="00C844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84422"/>
  </w:style>
  <w:style w:type="character" w:styleId="Mentionnonrsolue">
    <w:name w:val="Unresolved Mention"/>
    <w:basedOn w:val="Policepardfaut"/>
    <w:uiPriority w:val="99"/>
    <w:semiHidden/>
    <w:unhideWhenUsed/>
    <w:rsid w:val="00013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95&amp;t=11129&amp;p=199036#p1990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694</Words>
  <Characters>3818</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3</cp:revision>
  <cp:lastPrinted>2020-10-07T17:29:00Z</cp:lastPrinted>
  <dcterms:created xsi:type="dcterms:W3CDTF">2020-10-07T17:29:00Z</dcterms:created>
  <dcterms:modified xsi:type="dcterms:W3CDTF">2020-10-07T17:30:00Z</dcterms:modified>
</cp:coreProperties>
</file>