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121588" w:rsidP="00121588">
      <w:pPr>
        <w:ind w:right="-31" w:hanging="1418"/>
        <w:jc w:val="center"/>
      </w:pPr>
      <w:r w:rsidRPr="00121588">
        <w:rPr>
          <w:noProof/>
          <w:lang w:eastAsia="fr-FR"/>
        </w:rPr>
        <w:drawing>
          <wp:inline distT="0" distB="0" distL="0" distR="0">
            <wp:extent cx="5378450" cy="652293"/>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121588" w:rsidRPr="00121588" w:rsidRDefault="00121588" w:rsidP="00121588">
      <w:pPr>
        <w:ind w:right="-31" w:hanging="1418"/>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 xml:space="preserve">Glossaire du jardinier de G à </w:t>
      </w:r>
      <w:r w:rsidRPr="00121588">
        <w:rPr>
          <w:rFonts w:ascii="Arial" w:eastAsia="Calibri" w:hAnsi="Arial" w:cs="Arial"/>
          <w:b/>
          <w:color w:val="FFFFFF"/>
          <w:sz w:val="32"/>
          <w:szCs w:val="32"/>
          <w:highlight w:val="darkGreen"/>
        </w:rPr>
        <w:t>H</w:t>
      </w:r>
    </w:p>
    <w:p w:rsidR="00121588" w:rsidRDefault="00121588" w:rsidP="00121588">
      <w:pPr>
        <w:ind w:right="-31" w:hanging="1418"/>
        <w:jc w:val="center"/>
      </w:pPr>
      <w:r w:rsidRPr="00121588">
        <w:rPr>
          <w:rFonts w:ascii="Arial" w:eastAsia="Calibri" w:hAnsi="Arial" w:cs="Arial"/>
          <w:b/>
          <w:noProof/>
          <w:color w:val="FFFFFF"/>
          <w:sz w:val="32"/>
          <w:szCs w:val="32"/>
          <w:lang w:eastAsia="fr-FR"/>
        </w:rPr>
        <w:drawing>
          <wp:inline distT="0" distB="0" distL="0" distR="0">
            <wp:extent cx="1073150" cy="1238250"/>
            <wp:effectExtent l="19050" t="0" r="0" b="0"/>
            <wp:docPr id="2" name="Image 10" descr="F:\Documents\Papa\Forum Jardins du nord\Alphabet glossair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ocuments\Papa\Forum Jardins du nord\Alphabet glossaire\G.gif"/>
                    <pic:cNvPicPr>
                      <a:picLocks noChangeAspect="1" noChangeArrowheads="1" noCrop="1"/>
                    </pic:cNvPicPr>
                  </pic:nvPicPr>
                  <pic:blipFill>
                    <a:blip r:embed="rId8" cstate="print"/>
                    <a:srcRect/>
                    <a:stretch>
                      <a:fillRect/>
                    </a:stretch>
                  </pic:blipFill>
                  <pic:spPr bwMode="auto">
                    <a:xfrm>
                      <a:off x="0" y="0"/>
                      <a:ext cx="1073150" cy="1238250"/>
                    </a:xfrm>
                    <a:prstGeom prst="rect">
                      <a:avLst/>
                    </a:prstGeom>
                    <a:noFill/>
                    <a:ln w="9525">
                      <a:noFill/>
                      <a:miter lim="800000"/>
                      <a:headEnd/>
                      <a:tailEnd/>
                    </a:ln>
                  </pic:spPr>
                </pic:pic>
              </a:graphicData>
            </a:graphic>
          </wp:inline>
        </w:drawing>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Gaine : </w:t>
      </w:r>
      <w:r w:rsidRPr="00151879">
        <w:rPr>
          <w:rFonts w:ascii="Arial" w:eastAsia="Times New Roman" w:hAnsi="Arial" w:cs="Arial"/>
          <w:iCs/>
          <w:color w:val="333333"/>
          <w:sz w:val="24"/>
          <w:szCs w:val="24"/>
          <w:lang w:eastAsia="fr-FR"/>
        </w:rPr>
        <w:t>Base d’une feuille (graminée) qui forme un fourreau et entoure la tige.</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Gale ou galle : </w:t>
      </w:r>
      <w:r w:rsidRPr="00151879">
        <w:rPr>
          <w:rFonts w:ascii="Arial" w:eastAsia="Times New Roman" w:hAnsi="Arial" w:cs="Arial"/>
          <w:iCs/>
          <w:color w:val="333333"/>
          <w:sz w:val="24"/>
          <w:szCs w:val="24"/>
          <w:lang w:eastAsia="fr-FR"/>
        </w:rPr>
        <w:t>Excroissance sur une feuille, un légume, un végétal en général qui est due à une infection causée par une bactérie</w:t>
      </w:r>
      <w:r w:rsidRPr="004A42C1">
        <w:rPr>
          <w:rFonts w:ascii="Arial" w:eastAsia="Times New Roman" w:hAnsi="Arial" w:cs="Arial"/>
          <w:b/>
          <w:i/>
          <w:iCs/>
          <w:color w:val="333333"/>
          <w:sz w:val="24"/>
          <w:szCs w:val="24"/>
          <w:lang w:eastAsia="fr-FR"/>
        </w:rPr>
        <w:t>.</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Gazonnante : </w:t>
      </w:r>
      <w:r w:rsidRPr="00151879">
        <w:rPr>
          <w:rFonts w:ascii="Arial" w:eastAsia="Times New Roman" w:hAnsi="Arial" w:cs="Arial"/>
          <w:iCs/>
          <w:color w:val="333333"/>
          <w:sz w:val="24"/>
          <w:szCs w:val="24"/>
          <w:lang w:eastAsia="fr-FR"/>
        </w:rPr>
        <w:t>Faculté d’une plante à se développer horizontalement au ras du sol. Synonyme : cespiteux</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Gélif : </w:t>
      </w:r>
      <w:r w:rsidRPr="00151879">
        <w:rPr>
          <w:rFonts w:ascii="Arial" w:eastAsia="Times New Roman" w:hAnsi="Arial" w:cs="Arial"/>
          <w:iCs/>
          <w:color w:val="333333"/>
          <w:sz w:val="24"/>
          <w:szCs w:val="24"/>
          <w:lang w:eastAsia="fr-FR"/>
        </w:rPr>
        <w:t>Plante qui ne résiste pas au gel.</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Genre : </w:t>
      </w:r>
      <w:r w:rsidRPr="00151879">
        <w:rPr>
          <w:rFonts w:ascii="Arial" w:eastAsia="Times New Roman" w:hAnsi="Arial" w:cs="Arial"/>
          <w:iCs/>
          <w:color w:val="333333"/>
          <w:sz w:val="24"/>
          <w:szCs w:val="24"/>
          <w:lang w:eastAsia="fr-FR"/>
        </w:rPr>
        <w:t>Ensemble d’espèces ayant des caractères communs.</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Germination : </w:t>
      </w:r>
      <w:r w:rsidR="00151879">
        <w:rPr>
          <w:rFonts w:ascii="Arial" w:eastAsia="Times New Roman" w:hAnsi="Arial" w:cs="Arial"/>
          <w:iCs/>
          <w:color w:val="333333"/>
          <w:sz w:val="24"/>
          <w:szCs w:val="24"/>
          <w:lang w:eastAsia="fr-FR"/>
        </w:rPr>
        <w:t>F</w:t>
      </w:r>
      <w:r w:rsidRPr="00151879">
        <w:rPr>
          <w:rFonts w:ascii="Arial" w:eastAsia="Times New Roman" w:hAnsi="Arial" w:cs="Arial"/>
          <w:iCs/>
          <w:color w:val="333333"/>
          <w:sz w:val="24"/>
          <w:szCs w:val="24"/>
          <w:lang w:eastAsia="fr-FR"/>
        </w:rPr>
        <w:t>ait de reprise de la vie d’une graine après une période de repos.</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Germination épigée : </w:t>
      </w:r>
      <w:r w:rsidRPr="00151879">
        <w:rPr>
          <w:rFonts w:ascii="Arial" w:eastAsia="Times New Roman" w:hAnsi="Arial" w:cs="Arial"/>
          <w:iCs/>
          <w:color w:val="333333"/>
          <w:sz w:val="24"/>
          <w:szCs w:val="24"/>
          <w:lang w:eastAsia="fr-FR"/>
        </w:rPr>
        <w:t>Se dit lorsque la graine, lors de la germination, se soulève de terre. (il y a alors présence de l’hypo cotyle, tige transitoire située sous les cotylédons)</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Germination hypogée : </w:t>
      </w:r>
      <w:r w:rsidRPr="00151879">
        <w:rPr>
          <w:rFonts w:ascii="Arial" w:eastAsia="Times New Roman" w:hAnsi="Arial" w:cs="Arial"/>
          <w:iCs/>
          <w:color w:val="333333"/>
          <w:sz w:val="24"/>
          <w:szCs w:val="24"/>
          <w:lang w:eastAsia="fr-FR"/>
        </w:rPr>
        <w:t>Lors de la germination la graine reste sur ou sous le sol.</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Glabre : </w:t>
      </w:r>
      <w:r w:rsidRPr="00151879">
        <w:rPr>
          <w:rFonts w:ascii="Arial" w:eastAsia="Times New Roman" w:hAnsi="Arial" w:cs="Arial"/>
          <w:iCs/>
          <w:color w:val="333333"/>
          <w:sz w:val="24"/>
          <w:szCs w:val="24"/>
          <w:lang w:eastAsia="fr-FR"/>
        </w:rPr>
        <w:t>Végétal dépourvu de poils</w:t>
      </w:r>
      <w:r w:rsidRPr="004A42C1">
        <w:rPr>
          <w:rFonts w:ascii="Arial" w:eastAsia="Times New Roman" w:hAnsi="Arial" w:cs="Arial"/>
          <w:b/>
          <w:i/>
          <w:iCs/>
          <w:color w:val="333333"/>
          <w:sz w:val="24"/>
          <w:szCs w:val="24"/>
          <w:lang w:eastAsia="fr-FR"/>
        </w:rPr>
        <w:t>.</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Globuleux : </w:t>
      </w:r>
      <w:r w:rsidRPr="00151879">
        <w:rPr>
          <w:rFonts w:ascii="Arial" w:eastAsia="Times New Roman" w:hAnsi="Arial" w:cs="Arial"/>
          <w:iCs/>
          <w:color w:val="333333"/>
          <w:sz w:val="24"/>
          <w:szCs w:val="24"/>
          <w:lang w:eastAsia="fr-FR"/>
        </w:rPr>
        <w:t>Plante, fleur, fruit ayant une forme un peu ronde.</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Glomérule : </w:t>
      </w:r>
      <w:r w:rsidRPr="00151879">
        <w:rPr>
          <w:rFonts w:ascii="Arial" w:eastAsia="Times New Roman" w:hAnsi="Arial" w:cs="Arial"/>
          <w:iCs/>
          <w:color w:val="333333"/>
          <w:sz w:val="24"/>
          <w:szCs w:val="24"/>
          <w:lang w:eastAsia="fr-FR"/>
        </w:rPr>
        <w:t>Inflorescence dense formée par le groupement de nombreuses fleurs sessiles.</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lastRenderedPageBreak/>
        <w:t xml:space="preserve">Gobelet : </w:t>
      </w:r>
      <w:r w:rsidRPr="00151879">
        <w:rPr>
          <w:rFonts w:ascii="Arial" w:eastAsia="Times New Roman" w:hAnsi="Arial" w:cs="Arial"/>
          <w:iCs/>
          <w:color w:val="333333"/>
          <w:sz w:val="24"/>
          <w:szCs w:val="24"/>
          <w:lang w:eastAsia="fr-FR"/>
        </w:rPr>
        <w:t xml:space="preserve">Se dit de la forme évasée d’un arbre qui n’a pas de branche centrale mais des branches charpentières </w:t>
      </w:r>
      <w:r w:rsidR="00151879" w:rsidRPr="00151879">
        <w:rPr>
          <w:rFonts w:ascii="Arial" w:eastAsia="Times New Roman" w:hAnsi="Arial" w:cs="Arial"/>
          <w:iCs/>
          <w:color w:val="333333"/>
          <w:sz w:val="24"/>
          <w:szCs w:val="24"/>
          <w:lang w:eastAsia="fr-FR"/>
        </w:rPr>
        <w:t>(arbres</w:t>
      </w:r>
      <w:r w:rsidRPr="00151879">
        <w:rPr>
          <w:rFonts w:ascii="Arial" w:eastAsia="Times New Roman" w:hAnsi="Arial" w:cs="Arial"/>
          <w:iCs/>
          <w:color w:val="333333"/>
          <w:sz w:val="24"/>
          <w:szCs w:val="24"/>
          <w:lang w:eastAsia="fr-FR"/>
        </w:rPr>
        <w:t xml:space="preserve"> fruitiers).</w:t>
      </w:r>
    </w:p>
    <w:p w:rsidR="00121588" w:rsidRPr="00151879"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Godet : </w:t>
      </w:r>
      <w:r w:rsidRPr="00151879">
        <w:rPr>
          <w:rFonts w:ascii="Arial" w:eastAsia="Times New Roman" w:hAnsi="Arial" w:cs="Arial"/>
          <w:iCs/>
          <w:color w:val="333333"/>
          <w:sz w:val="24"/>
          <w:szCs w:val="24"/>
          <w:lang w:eastAsia="fr-FR"/>
        </w:rPr>
        <w:t>Pot de petite dimension.</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Gourmand : </w:t>
      </w:r>
    </w:p>
    <w:p w:rsidR="00121588" w:rsidRPr="00151879" w:rsidRDefault="00121588" w:rsidP="00151879">
      <w:pPr>
        <w:pStyle w:val="Paragraphedeliste"/>
        <w:numPr>
          <w:ilvl w:val="0"/>
          <w:numId w:val="1"/>
        </w:numPr>
        <w:ind w:right="-30"/>
        <w:rPr>
          <w:rFonts w:ascii="Arial" w:eastAsia="Times New Roman" w:hAnsi="Arial" w:cs="Arial"/>
          <w:iCs/>
          <w:color w:val="333333"/>
          <w:sz w:val="24"/>
          <w:szCs w:val="24"/>
          <w:lang w:eastAsia="fr-FR"/>
        </w:rPr>
      </w:pPr>
      <w:r w:rsidRPr="00151879">
        <w:rPr>
          <w:rFonts w:ascii="Arial" w:eastAsia="Times New Roman" w:hAnsi="Arial" w:cs="Arial"/>
          <w:iCs/>
          <w:color w:val="333333"/>
          <w:sz w:val="24"/>
          <w:szCs w:val="24"/>
          <w:lang w:eastAsia="fr-FR"/>
        </w:rPr>
        <w:t>En sylviculture, il s’agit d’une branche qui se développe verticalement sur tronc. Cela peut se produire après un émondage ou un élagage de l’environnement qui fait que l’œil dormant reçoit de la lumière qu’il n’avait pas.</w:t>
      </w:r>
    </w:p>
    <w:p w:rsidR="00121588" w:rsidRPr="00151879" w:rsidRDefault="00121588" w:rsidP="00151879">
      <w:pPr>
        <w:pStyle w:val="Paragraphedeliste"/>
        <w:numPr>
          <w:ilvl w:val="0"/>
          <w:numId w:val="1"/>
        </w:numPr>
        <w:ind w:right="-30"/>
        <w:rPr>
          <w:rFonts w:ascii="Arial" w:eastAsia="Times New Roman" w:hAnsi="Arial" w:cs="Arial"/>
          <w:iCs/>
          <w:color w:val="333333"/>
          <w:sz w:val="24"/>
          <w:szCs w:val="24"/>
          <w:lang w:eastAsia="fr-FR"/>
        </w:rPr>
      </w:pPr>
      <w:r w:rsidRPr="00151879">
        <w:rPr>
          <w:rFonts w:ascii="Arial" w:eastAsia="Times New Roman" w:hAnsi="Arial" w:cs="Arial"/>
          <w:iCs/>
          <w:color w:val="333333"/>
          <w:sz w:val="24"/>
          <w:szCs w:val="24"/>
          <w:lang w:eastAsia="fr-FR"/>
        </w:rPr>
        <w:t>En horticulture, il s’agit d’un rameau qui se développe excessivement au détriment des autres rameaux.</w:t>
      </w:r>
    </w:p>
    <w:p w:rsidR="00121588" w:rsidRPr="00151879" w:rsidRDefault="00121588" w:rsidP="00151879">
      <w:pPr>
        <w:pStyle w:val="Paragraphedeliste"/>
        <w:numPr>
          <w:ilvl w:val="0"/>
          <w:numId w:val="1"/>
        </w:numPr>
        <w:ind w:right="-30"/>
        <w:rPr>
          <w:rFonts w:ascii="Arial" w:eastAsia="Times New Roman" w:hAnsi="Arial" w:cs="Arial"/>
          <w:iCs/>
          <w:color w:val="333333"/>
          <w:sz w:val="24"/>
          <w:szCs w:val="24"/>
          <w:lang w:eastAsia="fr-FR"/>
        </w:rPr>
      </w:pPr>
      <w:r w:rsidRPr="00151879">
        <w:rPr>
          <w:rFonts w:ascii="Arial" w:eastAsia="Times New Roman" w:hAnsi="Arial" w:cs="Arial"/>
          <w:iCs/>
          <w:color w:val="333333"/>
          <w:sz w:val="24"/>
          <w:szCs w:val="24"/>
          <w:lang w:eastAsia="fr-FR"/>
        </w:rPr>
        <w:t>En culture potagère, il s’agit de la pousse qui vient à l’aisselle de plantes et que nous jugeons inutile (ex : plant de tomates que nous conduisons celui-ci en  un port indéterminé).</w:t>
      </w:r>
    </w:p>
    <w:p w:rsidR="00121588" w:rsidRPr="00151879" w:rsidRDefault="00121588" w:rsidP="00121588">
      <w:pPr>
        <w:ind w:right="-30" w:firstLine="0"/>
        <w:rPr>
          <w:rFonts w:ascii="Arial" w:eastAsia="Times New Roman" w:hAnsi="Arial" w:cs="Arial"/>
          <w:iCs/>
          <w:color w:val="333333"/>
          <w:sz w:val="24"/>
          <w:szCs w:val="24"/>
          <w:lang w:eastAsia="fr-FR"/>
        </w:rPr>
      </w:pPr>
      <w:r w:rsidRPr="00151879">
        <w:rPr>
          <w:rFonts w:ascii="Arial" w:eastAsia="Times New Roman" w:hAnsi="Arial" w:cs="Arial"/>
          <w:iCs/>
          <w:color w:val="333333"/>
          <w:sz w:val="24"/>
          <w:szCs w:val="24"/>
          <w:lang w:eastAsia="fr-FR"/>
        </w:rPr>
        <w:t>Dans tous les cas, ces gourmands sont jugés indésirables parce qu’ils font office de tire-sève et nuisent au développement du reste du végétal.</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Gousse : </w:t>
      </w:r>
      <w:r w:rsidRPr="00222583">
        <w:rPr>
          <w:rFonts w:ascii="Arial" w:eastAsia="Times New Roman" w:hAnsi="Arial" w:cs="Arial"/>
          <w:iCs/>
          <w:color w:val="333333"/>
          <w:sz w:val="24"/>
          <w:szCs w:val="24"/>
          <w:lang w:eastAsia="fr-FR"/>
        </w:rPr>
        <w:t>Voir cosse.</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Grappe : </w:t>
      </w:r>
    </w:p>
    <w:p w:rsidR="00121588" w:rsidRPr="00222583" w:rsidRDefault="00121588" w:rsidP="00222583">
      <w:pPr>
        <w:pStyle w:val="Paragraphedeliste"/>
        <w:numPr>
          <w:ilvl w:val="0"/>
          <w:numId w:val="2"/>
        </w:numPr>
        <w:ind w:right="-30"/>
        <w:rPr>
          <w:rFonts w:ascii="Arial" w:eastAsia="Times New Roman" w:hAnsi="Arial" w:cs="Arial"/>
          <w:iCs/>
          <w:color w:val="333333"/>
          <w:sz w:val="24"/>
          <w:szCs w:val="24"/>
          <w:lang w:eastAsia="fr-FR"/>
        </w:rPr>
      </w:pPr>
      <w:r w:rsidRPr="00222583">
        <w:rPr>
          <w:rFonts w:ascii="Arial" w:eastAsia="Times New Roman" w:hAnsi="Arial" w:cs="Arial"/>
          <w:iCs/>
          <w:color w:val="333333"/>
          <w:sz w:val="24"/>
          <w:szCs w:val="24"/>
          <w:lang w:eastAsia="fr-FR"/>
        </w:rPr>
        <w:t>En botanique désigne une inflorescence simple qui se développe en multiples fleurs le long d’un axe principal (ex : fleurs de glycine).</w:t>
      </w:r>
    </w:p>
    <w:p w:rsidR="00121588" w:rsidRPr="00222583" w:rsidRDefault="00121588" w:rsidP="00222583">
      <w:pPr>
        <w:pStyle w:val="Paragraphedeliste"/>
        <w:numPr>
          <w:ilvl w:val="0"/>
          <w:numId w:val="2"/>
        </w:numPr>
        <w:ind w:right="-30"/>
        <w:rPr>
          <w:rFonts w:ascii="Arial" w:eastAsia="Times New Roman" w:hAnsi="Arial" w:cs="Arial"/>
          <w:iCs/>
          <w:color w:val="333333"/>
          <w:sz w:val="24"/>
          <w:szCs w:val="24"/>
          <w:lang w:eastAsia="fr-FR"/>
        </w:rPr>
      </w:pPr>
      <w:r w:rsidRPr="00222583">
        <w:rPr>
          <w:rFonts w:ascii="Arial" w:eastAsia="Times New Roman" w:hAnsi="Arial" w:cs="Arial"/>
          <w:iCs/>
          <w:color w:val="333333"/>
          <w:sz w:val="24"/>
          <w:szCs w:val="24"/>
          <w:lang w:eastAsia="fr-FR"/>
        </w:rPr>
        <w:t>Cela désigne  aussi un fruit qui est composé de plusieurs petites baies tel que le raisin.</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Griffe :</w:t>
      </w:r>
    </w:p>
    <w:p w:rsidR="00121588" w:rsidRPr="00222583" w:rsidRDefault="00121588" w:rsidP="00222583">
      <w:pPr>
        <w:pStyle w:val="Paragraphedeliste"/>
        <w:numPr>
          <w:ilvl w:val="0"/>
          <w:numId w:val="4"/>
        </w:numPr>
        <w:ind w:right="-30"/>
        <w:rPr>
          <w:rFonts w:ascii="Arial" w:eastAsia="Times New Roman" w:hAnsi="Arial" w:cs="Arial"/>
          <w:iCs/>
          <w:color w:val="333333"/>
          <w:sz w:val="24"/>
          <w:szCs w:val="24"/>
          <w:lang w:eastAsia="fr-FR"/>
        </w:rPr>
      </w:pPr>
      <w:r w:rsidRPr="00222583">
        <w:rPr>
          <w:rFonts w:ascii="Arial" w:eastAsia="Times New Roman" w:hAnsi="Arial" w:cs="Arial"/>
          <w:iCs/>
          <w:color w:val="333333"/>
          <w:sz w:val="24"/>
          <w:szCs w:val="24"/>
          <w:lang w:eastAsia="fr-FR"/>
        </w:rPr>
        <w:t>Souche formée de racine courtes (ex : asperge, muguet)</w:t>
      </w:r>
    </w:p>
    <w:p w:rsidR="00121588" w:rsidRPr="00222583" w:rsidRDefault="00121588" w:rsidP="00222583">
      <w:pPr>
        <w:pStyle w:val="Paragraphedeliste"/>
        <w:numPr>
          <w:ilvl w:val="0"/>
          <w:numId w:val="3"/>
        </w:numPr>
        <w:ind w:right="-30"/>
        <w:rPr>
          <w:rFonts w:ascii="Arial" w:eastAsia="Times New Roman" w:hAnsi="Arial" w:cs="Arial"/>
          <w:iCs/>
          <w:color w:val="333333"/>
          <w:sz w:val="24"/>
          <w:szCs w:val="24"/>
          <w:lang w:eastAsia="fr-FR"/>
        </w:rPr>
      </w:pPr>
      <w:r w:rsidRPr="00222583">
        <w:rPr>
          <w:rFonts w:ascii="Arial" w:eastAsia="Times New Roman" w:hAnsi="Arial" w:cs="Arial"/>
          <w:iCs/>
          <w:color w:val="333333"/>
          <w:sz w:val="24"/>
          <w:szCs w:val="24"/>
          <w:lang w:eastAsia="fr-FR"/>
        </w:rPr>
        <w:t>Outil de jardin composé de quatre dents circulaires et pliées à 90°. Cet outil ressemble à une « patte » d’animal. Il sert à ameublir la terre en cassant la croute de surface du sol.</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Grimpant : </w:t>
      </w:r>
      <w:r w:rsidRPr="00222583">
        <w:rPr>
          <w:rFonts w:ascii="Arial" w:eastAsia="Times New Roman" w:hAnsi="Arial" w:cs="Arial"/>
          <w:iCs/>
          <w:color w:val="333333"/>
          <w:sz w:val="24"/>
          <w:szCs w:val="24"/>
          <w:lang w:eastAsia="fr-FR"/>
        </w:rPr>
        <w:t>Se dit des végétaux dont les branches se développent beaucoup en longueur, en s’accrochant à l’environnement pour gagner de la hauteur.</w:t>
      </w:r>
    </w:p>
    <w:p w:rsidR="00121588"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Gymnosperme : </w:t>
      </w:r>
      <w:r w:rsidRPr="00222583">
        <w:rPr>
          <w:rFonts w:ascii="Arial" w:eastAsia="Times New Roman" w:hAnsi="Arial" w:cs="Arial"/>
          <w:iCs/>
          <w:color w:val="333333"/>
          <w:sz w:val="24"/>
          <w:szCs w:val="24"/>
          <w:lang w:eastAsia="fr-FR"/>
        </w:rPr>
        <w:t>Groupe de végétaux dont les graines sont portées par des écailles (ovule à nu) au lieu d’être enfermés dans des ovaires (ex : les conifères).</w:t>
      </w:r>
    </w:p>
    <w:p w:rsidR="00121588" w:rsidRDefault="00121588" w:rsidP="00121588">
      <w:pPr>
        <w:ind w:right="-31" w:hanging="1418"/>
        <w:jc w:val="center"/>
      </w:pPr>
    </w:p>
    <w:p w:rsidR="00121588" w:rsidRDefault="00121588" w:rsidP="00121588">
      <w:pPr>
        <w:ind w:right="-31" w:hanging="1418"/>
        <w:jc w:val="center"/>
      </w:pPr>
    </w:p>
    <w:p w:rsidR="00121588" w:rsidRDefault="00121588" w:rsidP="00121588">
      <w:pPr>
        <w:ind w:right="-31" w:hanging="1418"/>
        <w:jc w:val="center"/>
      </w:pPr>
    </w:p>
    <w:p w:rsidR="00121588" w:rsidRDefault="00121588" w:rsidP="00121588">
      <w:pPr>
        <w:ind w:right="-30" w:firstLine="0"/>
        <w:jc w:val="both"/>
        <w:rPr>
          <w:rFonts w:ascii="Arial" w:eastAsia="Times New Roman" w:hAnsi="Arial" w:cs="Arial"/>
          <w:b/>
          <w:i/>
          <w:iCs/>
          <w:color w:val="333333"/>
          <w:sz w:val="24"/>
          <w:szCs w:val="24"/>
          <w:lang w:eastAsia="fr-FR"/>
        </w:rPr>
      </w:pPr>
    </w:p>
    <w:p w:rsidR="00121588" w:rsidRDefault="00121588" w:rsidP="00121588">
      <w:pPr>
        <w:ind w:right="-30" w:hanging="1418"/>
        <w:jc w:val="center"/>
        <w:rPr>
          <w:rFonts w:ascii="Arial" w:eastAsia="Times New Roman" w:hAnsi="Arial" w:cs="Arial"/>
          <w:b/>
          <w:i/>
          <w:iCs/>
          <w:color w:val="333333"/>
          <w:sz w:val="24"/>
          <w:szCs w:val="24"/>
          <w:lang w:eastAsia="fr-FR"/>
        </w:rPr>
      </w:pPr>
      <w:r w:rsidRPr="00121588">
        <w:rPr>
          <w:rFonts w:ascii="Arial" w:eastAsia="Times New Roman" w:hAnsi="Arial" w:cs="Arial"/>
          <w:b/>
          <w:i/>
          <w:iCs/>
          <w:noProof/>
          <w:color w:val="333333"/>
          <w:sz w:val="24"/>
          <w:szCs w:val="24"/>
          <w:lang w:eastAsia="fr-FR"/>
        </w:rPr>
        <w:drawing>
          <wp:inline distT="0" distB="0" distL="0" distR="0">
            <wp:extent cx="1041400" cy="1210930"/>
            <wp:effectExtent l="19050" t="0" r="6350" b="0"/>
            <wp:docPr id="3" name="Image 11" descr="F:\Documents\Papa\Forum Jardins du nord\Alphabet glossaire\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ocuments\Papa\Forum Jardins du nord\Alphabet glossaire\H.gif"/>
                    <pic:cNvPicPr>
                      <a:picLocks noChangeAspect="1" noChangeArrowheads="1" noCrop="1"/>
                    </pic:cNvPicPr>
                  </pic:nvPicPr>
                  <pic:blipFill>
                    <a:blip r:embed="rId9" cstate="print"/>
                    <a:srcRect/>
                    <a:stretch>
                      <a:fillRect/>
                    </a:stretch>
                  </pic:blipFill>
                  <pic:spPr bwMode="auto">
                    <a:xfrm>
                      <a:off x="0" y="0"/>
                      <a:ext cx="1041400" cy="1210930"/>
                    </a:xfrm>
                    <a:prstGeom prst="rect">
                      <a:avLst/>
                    </a:prstGeom>
                    <a:noFill/>
                    <a:ln w="9525">
                      <a:noFill/>
                      <a:miter lim="800000"/>
                      <a:headEnd/>
                      <a:tailEnd/>
                    </a:ln>
                  </pic:spPr>
                </pic:pic>
              </a:graphicData>
            </a:graphic>
          </wp:inline>
        </w:drawing>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Habiller : </w:t>
      </w:r>
      <w:r w:rsidRPr="00222583">
        <w:rPr>
          <w:rFonts w:ascii="Arial" w:eastAsia="Times New Roman" w:hAnsi="Arial" w:cs="Arial"/>
          <w:iCs/>
          <w:color w:val="333333"/>
          <w:sz w:val="24"/>
          <w:szCs w:val="24"/>
          <w:lang w:eastAsia="fr-FR"/>
        </w:rPr>
        <w:t>Action de couper l’extrémité des racines, des feuilles, des rameaux de végétaux destinés à être replantés.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Hampe : </w:t>
      </w:r>
      <w:r w:rsidRPr="00222583">
        <w:rPr>
          <w:rFonts w:ascii="Arial" w:eastAsia="Times New Roman" w:hAnsi="Arial" w:cs="Arial"/>
          <w:iCs/>
          <w:color w:val="333333"/>
          <w:sz w:val="24"/>
          <w:szCs w:val="24"/>
          <w:lang w:eastAsia="fr-FR"/>
        </w:rPr>
        <w:t>Tige dressée unique qui porte feuilles ou fleurs.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Hâtif : </w:t>
      </w:r>
      <w:r w:rsidRPr="00222583">
        <w:rPr>
          <w:rFonts w:ascii="Arial" w:eastAsia="Times New Roman" w:hAnsi="Arial" w:cs="Arial"/>
          <w:iCs/>
          <w:color w:val="333333"/>
          <w:sz w:val="24"/>
          <w:szCs w:val="24"/>
          <w:lang w:eastAsia="fr-FR"/>
        </w:rPr>
        <w:t>Végétal qui arrive plus précocement qu’un autre.</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Haute-tige : </w:t>
      </w:r>
      <w:r w:rsidRPr="00222583">
        <w:rPr>
          <w:rFonts w:ascii="Arial" w:eastAsia="Times New Roman" w:hAnsi="Arial" w:cs="Arial"/>
          <w:iCs/>
          <w:color w:val="333333"/>
          <w:sz w:val="24"/>
          <w:szCs w:val="24"/>
          <w:lang w:eastAsia="fr-FR"/>
        </w:rPr>
        <w:t>Arbre fruitier dont le tronc mesure au moins 1,80 mètre.</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Hectare : </w:t>
      </w:r>
      <w:r w:rsidRPr="00222583">
        <w:rPr>
          <w:rFonts w:ascii="Arial" w:eastAsia="Times New Roman" w:hAnsi="Arial" w:cs="Arial"/>
          <w:iCs/>
          <w:color w:val="333333"/>
          <w:sz w:val="24"/>
          <w:szCs w:val="24"/>
          <w:lang w:eastAsia="fr-FR"/>
        </w:rPr>
        <w:t>Surface de 10 000 m² soit 100 ares.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Herbacées : </w:t>
      </w:r>
      <w:r w:rsidRPr="00222583">
        <w:rPr>
          <w:rFonts w:ascii="Arial" w:eastAsia="Times New Roman" w:hAnsi="Arial" w:cs="Arial"/>
          <w:iCs/>
          <w:color w:val="333333"/>
          <w:sz w:val="24"/>
          <w:szCs w:val="24"/>
          <w:lang w:eastAsia="fr-FR"/>
        </w:rPr>
        <w:t>Contraire de ligneux.  Se dit de tiges vertes ayant une texture molle.</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Herbicides : </w:t>
      </w:r>
      <w:r w:rsidRPr="00222583">
        <w:rPr>
          <w:rFonts w:ascii="Arial" w:eastAsia="Times New Roman" w:hAnsi="Arial" w:cs="Arial"/>
          <w:iCs/>
          <w:color w:val="333333"/>
          <w:sz w:val="24"/>
          <w:szCs w:val="24"/>
          <w:lang w:eastAsia="fr-FR"/>
        </w:rPr>
        <w:t>Voir désherbant.</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Herbier : </w:t>
      </w:r>
      <w:r w:rsidRPr="00222583">
        <w:rPr>
          <w:rFonts w:ascii="Arial" w:eastAsia="Times New Roman" w:hAnsi="Arial" w:cs="Arial"/>
          <w:iCs/>
          <w:color w:val="333333"/>
          <w:sz w:val="24"/>
          <w:szCs w:val="24"/>
          <w:lang w:eastAsia="fr-FR"/>
        </w:rPr>
        <w:t>Collection de plantes séchées.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Herboriser : </w:t>
      </w:r>
      <w:r w:rsidRPr="00222583">
        <w:rPr>
          <w:rFonts w:ascii="Arial" w:eastAsia="Times New Roman" w:hAnsi="Arial" w:cs="Arial"/>
          <w:iCs/>
          <w:color w:val="333333"/>
          <w:sz w:val="24"/>
          <w:szCs w:val="24"/>
          <w:lang w:eastAsia="fr-FR"/>
        </w:rPr>
        <w:t>Recherche de plantes sur le terrain …</w:t>
      </w:r>
    </w:p>
    <w:p w:rsidR="00121588" w:rsidRPr="00222583" w:rsidRDefault="00121588" w:rsidP="00222583">
      <w:pPr>
        <w:pStyle w:val="Paragraphedeliste"/>
        <w:numPr>
          <w:ilvl w:val="0"/>
          <w:numId w:val="3"/>
        </w:numPr>
        <w:ind w:right="-30"/>
        <w:rPr>
          <w:rFonts w:ascii="Arial" w:eastAsia="Times New Roman" w:hAnsi="Arial" w:cs="Arial"/>
          <w:b/>
          <w:i/>
          <w:iCs/>
          <w:color w:val="333333"/>
          <w:sz w:val="24"/>
          <w:szCs w:val="24"/>
          <w:lang w:eastAsia="fr-FR"/>
        </w:rPr>
      </w:pPr>
      <w:r w:rsidRPr="00222583">
        <w:rPr>
          <w:rFonts w:ascii="Arial" w:eastAsia="Times New Roman" w:hAnsi="Arial" w:cs="Arial"/>
          <w:b/>
          <w:i/>
          <w:iCs/>
          <w:color w:val="333333"/>
          <w:sz w:val="24"/>
          <w:szCs w:val="24"/>
          <w:lang w:eastAsia="fr-FR"/>
        </w:rPr>
        <w:t>soit pour étudier leurs vies dans des conditions naturelles de développement, avec ou sans création d’herbier.</w:t>
      </w:r>
    </w:p>
    <w:p w:rsidR="00121588" w:rsidRPr="00222583" w:rsidRDefault="00121588" w:rsidP="00222583">
      <w:pPr>
        <w:pStyle w:val="Paragraphedeliste"/>
        <w:numPr>
          <w:ilvl w:val="0"/>
          <w:numId w:val="3"/>
        </w:numPr>
        <w:ind w:right="-30"/>
        <w:rPr>
          <w:rFonts w:ascii="Arial" w:eastAsia="Times New Roman" w:hAnsi="Arial" w:cs="Arial"/>
          <w:b/>
          <w:i/>
          <w:iCs/>
          <w:color w:val="333333"/>
          <w:sz w:val="24"/>
          <w:szCs w:val="24"/>
          <w:lang w:eastAsia="fr-FR"/>
        </w:rPr>
      </w:pPr>
      <w:r w:rsidRPr="00222583">
        <w:rPr>
          <w:rFonts w:ascii="Arial" w:eastAsia="Times New Roman" w:hAnsi="Arial" w:cs="Arial"/>
          <w:b/>
          <w:i/>
          <w:iCs/>
          <w:color w:val="333333"/>
          <w:sz w:val="24"/>
          <w:szCs w:val="24"/>
          <w:lang w:eastAsia="fr-FR"/>
        </w:rPr>
        <w:t>soit pour la cueillette en vue d’utilisations médicinales ou culinaires.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Hérisser : </w:t>
      </w:r>
      <w:r w:rsidRPr="00222583">
        <w:rPr>
          <w:rFonts w:ascii="Arial" w:eastAsia="Times New Roman" w:hAnsi="Arial" w:cs="Arial"/>
          <w:iCs/>
          <w:color w:val="333333"/>
          <w:sz w:val="24"/>
          <w:szCs w:val="24"/>
          <w:lang w:eastAsia="fr-FR"/>
        </w:rPr>
        <w:t>Voir hispide</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Hispide : </w:t>
      </w:r>
      <w:r w:rsidRPr="00222583">
        <w:rPr>
          <w:rFonts w:ascii="Arial" w:eastAsia="Times New Roman" w:hAnsi="Arial" w:cs="Arial"/>
          <w:iCs/>
          <w:color w:val="333333"/>
          <w:sz w:val="24"/>
          <w:szCs w:val="24"/>
          <w:lang w:eastAsia="fr-FR"/>
        </w:rPr>
        <w:t>Poils raides et droits. Synonyme=&gt; hérissé</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Hivernage : </w:t>
      </w:r>
      <w:r w:rsidRPr="00222583">
        <w:rPr>
          <w:rFonts w:ascii="Arial" w:eastAsia="Times New Roman" w:hAnsi="Arial" w:cs="Arial"/>
          <w:iCs/>
          <w:color w:val="333333"/>
          <w:sz w:val="24"/>
          <w:szCs w:val="24"/>
          <w:lang w:eastAsia="fr-FR"/>
        </w:rPr>
        <w:t>Opération qui consiste à rentrer les végétaux pour les protéger du froid et des intempéries.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Hormone : </w:t>
      </w:r>
      <w:r w:rsidRPr="00222583">
        <w:rPr>
          <w:rFonts w:ascii="Arial" w:eastAsia="Times New Roman" w:hAnsi="Arial" w:cs="Arial"/>
          <w:iCs/>
          <w:color w:val="333333"/>
          <w:sz w:val="24"/>
          <w:szCs w:val="24"/>
          <w:lang w:eastAsia="fr-FR"/>
        </w:rPr>
        <w:t>L’hormone est une molécule messagère. Elle est transportée soit pas la sève, soit par les cellules, soit diffusées entres les cellules elles-mêmes ou vers l’extérieur. Il peut y avoir diffusion de gaz dans l’atmosphère ou dans la rhizosphère dans le sol. L’organe émetteur agit ainsi sur son organisme ou sur les organismes voisins …</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Huile : </w:t>
      </w:r>
      <w:r w:rsidRPr="00222583">
        <w:rPr>
          <w:rFonts w:ascii="Arial" w:eastAsia="Times New Roman" w:hAnsi="Arial" w:cs="Arial"/>
          <w:iCs/>
          <w:color w:val="333333"/>
          <w:sz w:val="24"/>
          <w:szCs w:val="24"/>
          <w:lang w:eastAsia="fr-FR"/>
        </w:rPr>
        <w:t>Elément gras, liquide, utilisé pour le traitement des fruitiers.</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Humidification : </w:t>
      </w:r>
      <w:r w:rsidRPr="00222583">
        <w:rPr>
          <w:rFonts w:ascii="Arial" w:eastAsia="Times New Roman" w:hAnsi="Arial" w:cs="Arial"/>
          <w:iCs/>
          <w:color w:val="333333"/>
          <w:sz w:val="24"/>
          <w:szCs w:val="24"/>
          <w:lang w:eastAsia="fr-FR"/>
        </w:rPr>
        <w:t>Rendre la terre humide par arrosage, vaporisation, capillarité…</w:t>
      </w:r>
    </w:p>
    <w:p w:rsidR="00121588" w:rsidRPr="00222583"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Humus : </w:t>
      </w:r>
      <w:r w:rsidRPr="00222583">
        <w:rPr>
          <w:rFonts w:ascii="Arial" w:eastAsia="Times New Roman" w:hAnsi="Arial" w:cs="Arial"/>
          <w:iCs/>
          <w:color w:val="333333"/>
          <w:sz w:val="24"/>
          <w:szCs w:val="24"/>
          <w:lang w:eastAsia="fr-FR"/>
        </w:rPr>
        <w:t>Résidu noir obtenu par décomposition de matières organiques.</w:t>
      </w:r>
    </w:p>
    <w:p w:rsidR="00121588" w:rsidRPr="00805F35"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Hybridation : </w:t>
      </w:r>
      <w:r w:rsidRPr="00805F35">
        <w:rPr>
          <w:rFonts w:ascii="Arial" w:eastAsia="Times New Roman" w:hAnsi="Arial" w:cs="Arial"/>
          <w:iCs/>
          <w:color w:val="333333"/>
          <w:sz w:val="24"/>
          <w:szCs w:val="24"/>
          <w:lang w:eastAsia="fr-FR"/>
        </w:rPr>
        <w:t>Croisement de deux variétés entre-elles pour obtenir une variété intermédiaire. Voir « croisement »</w:t>
      </w:r>
    </w:p>
    <w:p w:rsidR="00121588" w:rsidRPr="00805F35"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Hybride : </w:t>
      </w:r>
      <w:r w:rsidRPr="00805F35">
        <w:rPr>
          <w:rFonts w:ascii="Arial" w:eastAsia="Times New Roman" w:hAnsi="Arial" w:cs="Arial"/>
          <w:iCs/>
          <w:color w:val="333333"/>
          <w:sz w:val="24"/>
          <w:szCs w:val="24"/>
          <w:lang w:eastAsia="fr-FR"/>
        </w:rPr>
        <w:t>Sujet obtenu par hybridation.</w:t>
      </w:r>
    </w:p>
    <w:p w:rsidR="00121588" w:rsidRPr="00805F35" w:rsidRDefault="00121588" w:rsidP="00121588">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Hydroculture : </w:t>
      </w:r>
      <w:r w:rsidRPr="00805F35">
        <w:rPr>
          <w:rFonts w:ascii="Arial" w:eastAsia="Times New Roman" w:hAnsi="Arial" w:cs="Arial"/>
          <w:iCs/>
          <w:color w:val="333333"/>
          <w:sz w:val="24"/>
          <w:szCs w:val="24"/>
          <w:lang w:eastAsia="fr-FR"/>
        </w:rPr>
        <w:t>Technique de culture hors sol. =&gt; Hydroponique.</w:t>
      </w:r>
    </w:p>
    <w:p w:rsidR="00121588" w:rsidRPr="00805F35" w:rsidRDefault="00121588" w:rsidP="00121588">
      <w:pPr>
        <w:ind w:right="-30" w:firstLine="0"/>
        <w:rPr>
          <w:rFonts w:ascii="Arial" w:eastAsia="Times New Roman" w:hAnsi="Arial" w:cs="Arial"/>
          <w:i/>
          <w:iCs/>
          <w:color w:val="333333"/>
          <w:sz w:val="24"/>
          <w:szCs w:val="24"/>
          <w:lang w:eastAsia="fr-FR"/>
        </w:rPr>
      </w:pPr>
      <w:r w:rsidRPr="004A42C1">
        <w:rPr>
          <w:rFonts w:ascii="Arial" w:eastAsia="Times New Roman" w:hAnsi="Arial" w:cs="Arial"/>
          <w:b/>
          <w:i/>
          <w:iCs/>
          <w:color w:val="333333"/>
          <w:sz w:val="24"/>
          <w:szCs w:val="24"/>
          <w:lang w:eastAsia="fr-FR"/>
        </w:rPr>
        <w:t xml:space="preserve">Hydroponique : </w:t>
      </w:r>
      <w:r w:rsidRPr="00805F35">
        <w:rPr>
          <w:rFonts w:ascii="Arial" w:eastAsia="Times New Roman" w:hAnsi="Arial" w:cs="Arial"/>
          <w:i/>
          <w:iCs/>
          <w:color w:val="333333"/>
          <w:sz w:val="24"/>
          <w:szCs w:val="24"/>
          <w:lang w:eastAsia="fr-FR"/>
        </w:rPr>
        <w:t>Désigne une méthode de culture sans sol où l’eau est le principal élément.</w:t>
      </w:r>
    </w:p>
    <w:p w:rsidR="00121588" w:rsidRPr="004A42C1" w:rsidRDefault="00121588" w:rsidP="00121588">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Hypocotyle : </w:t>
      </w:r>
      <w:r w:rsidRPr="00805F35">
        <w:rPr>
          <w:rFonts w:ascii="Arial" w:eastAsia="Times New Roman" w:hAnsi="Arial" w:cs="Arial"/>
          <w:iCs/>
          <w:color w:val="333333"/>
          <w:sz w:val="24"/>
          <w:szCs w:val="24"/>
          <w:lang w:eastAsia="fr-FR"/>
        </w:rPr>
        <w:t>Tige transitoire située sous le cotylédon.</w:t>
      </w:r>
    </w:p>
    <w:p w:rsidR="00121588" w:rsidRDefault="00121588" w:rsidP="00121588">
      <w:pPr>
        <w:ind w:right="-31" w:hanging="1418"/>
        <w:jc w:val="center"/>
      </w:pPr>
    </w:p>
    <w:sectPr w:rsidR="00121588" w:rsidSect="00121588">
      <w:footerReference w:type="default" r:id="rId10"/>
      <w:pgSz w:w="16838" w:h="11906" w:orient="landscape" w:code="9"/>
      <w:pgMar w:top="1135"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CD0" w:rsidRDefault="007C2CD0" w:rsidP="00805F35">
      <w:pPr>
        <w:spacing w:after="0" w:line="240" w:lineRule="auto"/>
      </w:pPr>
      <w:r>
        <w:separator/>
      </w:r>
    </w:p>
  </w:endnote>
  <w:endnote w:type="continuationSeparator" w:id="0">
    <w:p w:rsidR="007C2CD0" w:rsidRDefault="007C2CD0" w:rsidP="00805F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710766"/>
      <w:docPartObj>
        <w:docPartGallery w:val="Page Numbers (Bottom of Page)"/>
        <w:docPartUnique/>
      </w:docPartObj>
    </w:sdtPr>
    <w:sdtContent>
      <w:sdt>
        <w:sdtPr>
          <w:id w:val="123787606"/>
          <w:docPartObj>
            <w:docPartGallery w:val="Page Numbers (Top of Page)"/>
            <w:docPartUnique/>
          </w:docPartObj>
        </w:sdtPr>
        <w:sdtContent>
          <w:p w:rsidR="00805F35" w:rsidRDefault="00805F35">
            <w:pPr>
              <w:pStyle w:val="Pieddepage"/>
              <w:jc w:val="right"/>
            </w:pPr>
            <w:r>
              <w:t xml:space="preserve">Page </w:t>
            </w:r>
            <w:r>
              <w:rPr>
                <w:b/>
                <w:sz w:val="24"/>
                <w:szCs w:val="24"/>
              </w:rPr>
              <w:fldChar w:fldCharType="begin"/>
            </w:r>
            <w:r>
              <w:rPr>
                <w:b/>
              </w:rPr>
              <w:instrText>PAGE</w:instrText>
            </w:r>
            <w:r>
              <w:rPr>
                <w:b/>
                <w:sz w:val="24"/>
                <w:szCs w:val="24"/>
              </w:rPr>
              <w:fldChar w:fldCharType="separate"/>
            </w:r>
            <w:r w:rsidR="007C2CD0">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7C2CD0">
              <w:rPr>
                <w:b/>
                <w:noProof/>
              </w:rPr>
              <w:t>1</w:t>
            </w:r>
            <w:r>
              <w:rPr>
                <w:b/>
                <w:sz w:val="24"/>
                <w:szCs w:val="24"/>
              </w:rPr>
              <w:fldChar w:fldCharType="end"/>
            </w:r>
          </w:p>
        </w:sdtContent>
      </w:sdt>
    </w:sdtContent>
  </w:sdt>
  <w:p w:rsidR="00805F35" w:rsidRDefault="00805F3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CD0" w:rsidRDefault="007C2CD0" w:rsidP="00805F35">
      <w:pPr>
        <w:spacing w:after="0" w:line="240" w:lineRule="auto"/>
      </w:pPr>
      <w:r>
        <w:separator/>
      </w:r>
    </w:p>
  </w:footnote>
  <w:footnote w:type="continuationSeparator" w:id="0">
    <w:p w:rsidR="007C2CD0" w:rsidRDefault="007C2CD0" w:rsidP="00805F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7017F"/>
    <w:multiLevelType w:val="hybridMultilevel"/>
    <w:tmpl w:val="841EE7FE"/>
    <w:lvl w:ilvl="0" w:tplc="3B06CB0A">
      <w:start w:val="1"/>
      <w:numFmt w:val="bullet"/>
      <w:lvlText w:val=""/>
      <w:lvlJc w:val="left"/>
      <w:pPr>
        <w:ind w:left="2138" w:hanging="360"/>
      </w:pPr>
      <w:rPr>
        <w:rFonts w:ascii="Wingdings" w:hAnsi="Wingdings" w:hint="default"/>
        <w:color w:val="auto"/>
        <w:sz w:val="24"/>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
    <w:nsid w:val="36D1379D"/>
    <w:multiLevelType w:val="hybridMultilevel"/>
    <w:tmpl w:val="6C162994"/>
    <w:lvl w:ilvl="0" w:tplc="3B06CB0A">
      <w:start w:val="1"/>
      <w:numFmt w:val="bullet"/>
      <w:lvlText w:val=""/>
      <w:lvlJc w:val="left"/>
      <w:pPr>
        <w:ind w:left="2138" w:hanging="360"/>
      </w:pPr>
      <w:rPr>
        <w:rFonts w:ascii="Wingdings" w:hAnsi="Wingdings" w:hint="default"/>
        <w:color w:val="auto"/>
        <w:sz w:val="24"/>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2">
    <w:nsid w:val="418F53E7"/>
    <w:multiLevelType w:val="hybridMultilevel"/>
    <w:tmpl w:val="95BCC3D6"/>
    <w:lvl w:ilvl="0" w:tplc="3B06CB0A">
      <w:start w:val="1"/>
      <w:numFmt w:val="bullet"/>
      <w:lvlText w:val=""/>
      <w:lvlJc w:val="left"/>
      <w:pPr>
        <w:ind w:left="2138" w:hanging="360"/>
      </w:pPr>
      <w:rPr>
        <w:rFonts w:ascii="Wingdings" w:hAnsi="Wingdings" w:hint="default"/>
        <w:color w:val="auto"/>
        <w:sz w:val="24"/>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
    <w:nsid w:val="42DA686F"/>
    <w:multiLevelType w:val="hybridMultilevel"/>
    <w:tmpl w:val="7C4ABA52"/>
    <w:lvl w:ilvl="0" w:tplc="3B06CB0A">
      <w:start w:val="1"/>
      <w:numFmt w:val="bullet"/>
      <w:lvlText w:val=""/>
      <w:lvlJc w:val="left"/>
      <w:pPr>
        <w:ind w:left="2138" w:hanging="360"/>
      </w:pPr>
      <w:rPr>
        <w:rFonts w:ascii="Wingdings" w:hAnsi="Wingdings" w:hint="default"/>
        <w:color w:val="auto"/>
        <w:sz w:val="24"/>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121588"/>
    <w:rsid w:val="00121588"/>
    <w:rsid w:val="00151879"/>
    <w:rsid w:val="001C1FF9"/>
    <w:rsid w:val="001E085B"/>
    <w:rsid w:val="00222583"/>
    <w:rsid w:val="002229AD"/>
    <w:rsid w:val="006A4BE8"/>
    <w:rsid w:val="006A5C29"/>
    <w:rsid w:val="00780537"/>
    <w:rsid w:val="007C2CD0"/>
    <w:rsid w:val="00805F35"/>
    <w:rsid w:val="00A163D3"/>
    <w:rsid w:val="00AE0E4D"/>
    <w:rsid w:val="00E26642"/>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2158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21588"/>
    <w:rPr>
      <w:rFonts w:ascii="Tahoma" w:hAnsi="Tahoma" w:cs="Tahoma"/>
      <w:sz w:val="16"/>
      <w:szCs w:val="16"/>
    </w:rPr>
  </w:style>
  <w:style w:type="paragraph" w:styleId="Paragraphedeliste">
    <w:name w:val="List Paragraph"/>
    <w:basedOn w:val="Normal"/>
    <w:uiPriority w:val="34"/>
    <w:qFormat/>
    <w:rsid w:val="00151879"/>
    <w:pPr>
      <w:ind w:left="720"/>
      <w:contextualSpacing/>
    </w:pPr>
  </w:style>
  <w:style w:type="paragraph" w:styleId="En-tte">
    <w:name w:val="header"/>
    <w:basedOn w:val="Normal"/>
    <w:link w:val="En-tteCar"/>
    <w:uiPriority w:val="99"/>
    <w:semiHidden/>
    <w:unhideWhenUsed/>
    <w:rsid w:val="00805F3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05F35"/>
  </w:style>
  <w:style w:type="paragraph" w:styleId="Pieddepage">
    <w:name w:val="footer"/>
    <w:basedOn w:val="Normal"/>
    <w:link w:val="PieddepageCar"/>
    <w:uiPriority w:val="99"/>
    <w:unhideWhenUsed/>
    <w:rsid w:val="00805F3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05F3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687</Words>
  <Characters>3784</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2020-10-19T19:47:00Z</dcterms:created>
  <dcterms:modified xsi:type="dcterms:W3CDTF">2020-10-19T19:47:00Z</dcterms:modified>
</cp:coreProperties>
</file>