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BA42CE" w:rsidP="00E925FD">
      <w:pPr>
        <w:ind w:right="-32" w:hanging="1418"/>
        <w:jc w:val="center"/>
      </w:pPr>
      <w:r w:rsidRPr="00BA42CE">
        <w:rPr>
          <w:noProof/>
          <w:lang w:eastAsia="fr-FR"/>
        </w:rPr>
        <w:drawing>
          <wp:inline distT="0" distB="0" distL="0" distR="0">
            <wp:extent cx="4605806" cy="558588"/>
            <wp:effectExtent l="19050" t="0" r="4294"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4611989" cy="559338"/>
                    </a:xfrm>
                    <a:prstGeom prst="rect">
                      <a:avLst/>
                    </a:prstGeom>
                    <a:noFill/>
                    <a:ln w="9525">
                      <a:noFill/>
                      <a:miter lim="800000"/>
                      <a:headEnd/>
                      <a:tailEnd/>
                    </a:ln>
                  </pic:spPr>
                </pic:pic>
              </a:graphicData>
            </a:graphic>
          </wp:inline>
        </w:drawing>
      </w:r>
    </w:p>
    <w:p w:rsidR="00BA42CE" w:rsidRDefault="00BA42CE" w:rsidP="00BA42CE">
      <w:pPr>
        <w:ind w:left="0" w:right="-32" w:firstLine="0"/>
        <w:jc w:val="center"/>
        <w:rPr>
          <w:rFonts w:ascii="Arial" w:eastAsia="Times New Roman" w:hAnsi="Arial" w:cs="Arial"/>
          <w:b/>
          <w:bCs/>
          <w:color w:val="FFFFFF" w:themeColor="background1"/>
          <w:sz w:val="32"/>
          <w:szCs w:val="32"/>
          <w:highlight w:val="darkGreen"/>
          <w:lang w:eastAsia="fr-FR"/>
        </w:rPr>
      </w:pPr>
      <w:r w:rsidRPr="00BA42CE">
        <w:rPr>
          <w:rFonts w:ascii="Arial" w:eastAsia="Times New Roman" w:hAnsi="Arial" w:cs="Arial"/>
          <w:b/>
          <w:bCs/>
          <w:color w:val="FFFFFF" w:themeColor="background1"/>
          <w:sz w:val="32"/>
          <w:szCs w:val="32"/>
          <w:highlight w:val="darkGreen"/>
          <w:lang w:eastAsia="fr-FR"/>
        </w:rPr>
        <w:t>L</w:t>
      </w:r>
      <w:r>
        <w:rPr>
          <w:rFonts w:ascii="Arial" w:eastAsia="Times New Roman" w:hAnsi="Arial" w:cs="Arial"/>
          <w:b/>
          <w:bCs/>
          <w:color w:val="FFFFFF" w:themeColor="background1"/>
          <w:sz w:val="32"/>
          <w:szCs w:val="32"/>
          <w:highlight w:val="darkGreen"/>
          <w:lang w:eastAsia="fr-FR"/>
        </w:rPr>
        <w:t>es</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principales adventices</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et</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leur</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moyen d’élimination</w:t>
      </w:r>
    </w:p>
    <w:p w:rsidR="00D31725" w:rsidRDefault="00D31725" w:rsidP="00BA42CE">
      <w:pPr>
        <w:ind w:left="0" w:right="-32" w:firstLine="0"/>
        <w:jc w:val="center"/>
        <w:rPr>
          <w:rFonts w:ascii="Arial" w:eastAsia="Times New Roman" w:hAnsi="Arial" w:cs="Arial"/>
          <w:b/>
          <w:bCs/>
          <w:color w:val="FFFFFF" w:themeColor="background1"/>
          <w:sz w:val="32"/>
          <w:szCs w:val="32"/>
          <w:highlight w:val="darkGreen"/>
          <w:lang w:eastAsia="fr-FR"/>
        </w:rPr>
      </w:pPr>
      <w:r>
        <w:rPr>
          <w:rFonts w:ascii="Arial" w:eastAsia="Times New Roman" w:hAnsi="Arial" w:cs="Arial"/>
          <w:b/>
          <w:bCs/>
          <w:color w:val="FFFFFF" w:themeColor="background1"/>
          <w:sz w:val="32"/>
          <w:szCs w:val="32"/>
          <w:highlight w:val="darkGreen"/>
          <w:lang w:eastAsia="fr-FR"/>
        </w:rPr>
        <w:t>Première partie</w:t>
      </w:r>
    </w:p>
    <w:p w:rsidR="00BA42CE" w:rsidRDefault="00BA42CE" w:rsidP="00BA42CE">
      <w:pPr>
        <w:ind w:left="0" w:right="-32" w:firstLine="0"/>
        <w:rPr>
          <w:rFonts w:ascii="Arial" w:eastAsia="Times New Roman" w:hAnsi="Arial" w:cs="Arial"/>
          <w:sz w:val="24"/>
          <w:szCs w:val="24"/>
          <w:lang w:eastAsia="fr-FR"/>
        </w:rPr>
      </w:pPr>
      <w:r w:rsidRPr="00BA42CE">
        <w:rPr>
          <w:rFonts w:ascii="Arial" w:eastAsia="Times New Roman" w:hAnsi="Arial" w:cs="Arial"/>
          <w:sz w:val="24"/>
          <w:szCs w:val="24"/>
          <w:lang w:eastAsia="fr-FR"/>
        </w:rPr>
        <w:t>Chaque jardinier rêve d'avoir un jardin en y faisant prospérer les plantes de son choix. Évidemment, la nature reprend toujours ses droits et c’est pourquoi il faudra toujours contrôler la croissance des végétaux, tout en en éliminant ou réduisant la concurrence naturelle de certaines autres espèces. On pourrait aussi appeler cela le désherbage.</w:t>
      </w:r>
    </w:p>
    <w:p w:rsidR="006A327A" w:rsidRPr="006A327A" w:rsidRDefault="006A327A" w:rsidP="00BA42CE">
      <w:pPr>
        <w:ind w:left="0" w:right="-32" w:firstLine="0"/>
        <w:rPr>
          <w:rFonts w:ascii="Arial" w:eastAsia="Times New Roman" w:hAnsi="Arial" w:cs="Arial"/>
          <w:b/>
          <w:bCs/>
          <w:color w:val="FFFFFF" w:themeColor="background1"/>
          <w:sz w:val="24"/>
          <w:szCs w:val="24"/>
          <w:highlight w:val="darkGreen"/>
          <w:lang w:eastAsia="fr-FR"/>
        </w:rPr>
      </w:pPr>
      <w:r w:rsidRPr="006A327A">
        <w:rPr>
          <w:rFonts w:ascii="Arial" w:eastAsia="Times New Roman" w:hAnsi="Arial" w:cs="Arial"/>
          <w:b/>
          <w:bCs/>
          <w:color w:val="FFFFFF" w:themeColor="background1"/>
          <w:sz w:val="24"/>
          <w:szCs w:val="24"/>
          <w:highlight w:val="darkGreen"/>
          <w:lang w:eastAsia="fr-FR"/>
        </w:rPr>
        <w:t>Qu’es-ce qu’une adventice ?</w:t>
      </w:r>
    </w:p>
    <w:p w:rsidR="006A327A" w:rsidRDefault="006A327A" w:rsidP="00BA42CE">
      <w:pPr>
        <w:ind w:left="0" w:right="-32" w:firstLine="0"/>
        <w:rPr>
          <w:rFonts w:ascii="Arial" w:eastAsia="Times New Roman" w:hAnsi="Arial" w:cs="Arial"/>
          <w:sz w:val="24"/>
          <w:szCs w:val="24"/>
          <w:lang w:eastAsia="fr-FR"/>
        </w:rPr>
      </w:pPr>
      <w:r>
        <w:rPr>
          <w:rFonts w:ascii="Arial" w:eastAsia="Times New Roman" w:hAnsi="Arial" w:cs="Arial"/>
          <w:sz w:val="24"/>
          <w:szCs w:val="24"/>
          <w:lang w:eastAsia="fr-FR"/>
        </w:rPr>
        <w:t>C’</w:t>
      </w:r>
      <w:r w:rsidRPr="006A327A">
        <w:rPr>
          <w:rFonts w:ascii="Arial" w:eastAsia="Times New Roman" w:hAnsi="Arial" w:cs="Arial"/>
          <w:sz w:val="24"/>
          <w:szCs w:val="24"/>
          <w:lang w:eastAsia="fr-FR"/>
        </w:rPr>
        <w:t>est une plante dont la croissance au jardin est considérée comme indésirable.</w:t>
      </w:r>
      <w:r>
        <w:rPr>
          <w:rFonts w:ascii="Arial" w:eastAsia="Times New Roman" w:hAnsi="Arial" w:cs="Arial"/>
          <w:sz w:val="24"/>
          <w:szCs w:val="24"/>
          <w:lang w:eastAsia="fr-FR"/>
        </w:rPr>
        <w:t xml:space="preserve"> </w:t>
      </w:r>
      <w:r w:rsidRPr="006A327A">
        <w:rPr>
          <w:rFonts w:ascii="Arial" w:eastAsia="Times New Roman" w:hAnsi="Arial" w:cs="Arial"/>
          <w:sz w:val="24"/>
          <w:szCs w:val="24"/>
          <w:lang w:eastAsia="fr-FR"/>
        </w:rPr>
        <w:t xml:space="preserve">D’une manière plus populaire, on parlerait de </w:t>
      </w:r>
      <w:r w:rsidRPr="006A327A">
        <w:rPr>
          <w:rFonts w:ascii="Arial" w:eastAsia="Times New Roman" w:hAnsi="Arial" w:cs="Arial"/>
          <w:b/>
          <w:sz w:val="24"/>
          <w:szCs w:val="24"/>
          <w:lang w:eastAsia="fr-FR"/>
        </w:rPr>
        <w:t>‘mauvaises herbes’</w:t>
      </w:r>
      <w:r w:rsidRPr="006A327A">
        <w:rPr>
          <w:rFonts w:ascii="Arial" w:eastAsia="Times New Roman" w:hAnsi="Arial" w:cs="Arial"/>
          <w:sz w:val="24"/>
          <w:szCs w:val="24"/>
          <w:lang w:eastAsia="fr-FR"/>
        </w:rPr>
        <w:t>. Certaines de ces plantes sont vivaces, d’autres annuelles ou encore bisannue</w:t>
      </w:r>
      <w:r>
        <w:rPr>
          <w:rFonts w:ascii="Arial" w:eastAsia="Times New Roman" w:hAnsi="Arial" w:cs="Arial"/>
          <w:sz w:val="24"/>
          <w:szCs w:val="24"/>
          <w:lang w:eastAsia="fr-FR"/>
        </w:rPr>
        <w:t>lles.</w:t>
      </w:r>
    </w:p>
    <w:p w:rsidR="006A327A" w:rsidRDefault="006A327A" w:rsidP="00C81D24">
      <w:pPr>
        <w:ind w:left="0" w:right="-32" w:firstLine="0"/>
        <w:rPr>
          <w:rFonts w:ascii="Arial" w:eastAsia="Times New Roman" w:hAnsi="Arial" w:cs="Arial"/>
          <w:b/>
          <w:bCs/>
          <w:color w:val="FFFFFF" w:themeColor="background1"/>
          <w:sz w:val="24"/>
          <w:szCs w:val="24"/>
          <w:lang w:eastAsia="fr-FR"/>
        </w:rPr>
      </w:pPr>
      <w:r>
        <w:rPr>
          <w:rFonts w:ascii="Arial" w:eastAsia="Times New Roman" w:hAnsi="Arial" w:cs="Arial"/>
          <w:b/>
          <w:bCs/>
          <w:color w:val="FFFFFF" w:themeColor="background1"/>
          <w:sz w:val="24"/>
          <w:szCs w:val="24"/>
          <w:highlight w:val="darkGreen"/>
          <w:lang w:eastAsia="fr-FR"/>
        </w:rPr>
        <w:t xml:space="preserve">Quelques </w:t>
      </w:r>
      <w:r w:rsidRPr="006A327A">
        <w:rPr>
          <w:rFonts w:ascii="Arial" w:eastAsia="Times New Roman" w:hAnsi="Arial" w:cs="Arial"/>
          <w:b/>
          <w:bCs/>
          <w:color w:val="FFFFFF" w:themeColor="background1"/>
          <w:sz w:val="24"/>
          <w:szCs w:val="24"/>
          <w:highlight w:val="darkGreen"/>
          <w:lang w:eastAsia="fr-FR"/>
        </w:rPr>
        <w:t>variétés</w:t>
      </w:r>
    </w:p>
    <w:p w:rsidR="00C81D24" w:rsidRDefault="00C81D24" w:rsidP="00BA42CE">
      <w:pPr>
        <w:ind w:left="0" w:right="-32" w:firstLine="0"/>
        <w:rPr>
          <w:rFonts w:ascii="Arial" w:eastAsia="Times New Roman" w:hAnsi="Arial" w:cs="Arial"/>
          <w:sz w:val="24"/>
          <w:szCs w:val="24"/>
          <w:lang w:eastAsia="fr-FR"/>
        </w:rPr>
      </w:pPr>
      <w:r w:rsidRPr="00E925FD">
        <w:rPr>
          <w:rFonts w:ascii="Arial" w:eastAsia="Times New Roman" w:hAnsi="Arial" w:cs="Arial"/>
          <w:b/>
          <w:i/>
          <w:color w:val="0070C0"/>
          <w:sz w:val="24"/>
          <w:szCs w:val="24"/>
          <w:lang w:eastAsia="fr-FR"/>
        </w:rPr>
        <w:t>Herbe aux goutteux</w:t>
      </w:r>
      <w:r>
        <w:rPr>
          <w:rFonts w:ascii="Arial" w:eastAsia="Times New Roman" w:hAnsi="Arial" w:cs="Arial"/>
          <w:sz w:val="24"/>
          <w:szCs w:val="24"/>
          <w:lang w:eastAsia="fr-FR"/>
        </w:rPr>
        <w:t xml:space="preserve"> (</w:t>
      </w:r>
      <w:r w:rsidRPr="00C81D24">
        <w:rPr>
          <w:rFonts w:ascii="Arial" w:eastAsia="Times New Roman" w:hAnsi="Arial" w:cs="Arial"/>
          <w:sz w:val="24"/>
          <w:szCs w:val="24"/>
          <w:lang w:eastAsia="fr-FR"/>
        </w:rPr>
        <w:t>A</w:t>
      </w:r>
      <w:r>
        <w:rPr>
          <w:rFonts w:ascii="Arial" w:eastAsia="Times New Roman" w:hAnsi="Arial" w:cs="Arial"/>
          <w:sz w:val="24"/>
          <w:szCs w:val="24"/>
          <w:lang w:eastAsia="fr-FR"/>
        </w:rPr>
        <w:t>egopodium podagrana)</w:t>
      </w:r>
    </w:p>
    <w:p w:rsidR="006A327A" w:rsidRDefault="00C81D24" w:rsidP="00BA42CE">
      <w:pPr>
        <w:ind w:left="0" w:right="-32" w:firstLine="0"/>
        <w:rPr>
          <w:rFonts w:ascii="Arial" w:eastAsia="Times New Roman" w:hAnsi="Arial" w:cs="Arial"/>
          <w:sz w:val="24"/>
          <w:szCs w:val="24"/>
          <w:lang w:eastAsia="fr-FR"/>
        </w:rPr>
      </w:pPr>
      <w:r>
        <w:rPr>
          <w:noProof/>
          <w:lang w:eastAsia="fr-FR"/>
        </w:rPr>
        <w:drawing>
          <wp:inline distT="0" distB="0" distL="0" distR="0">
            <wp:extent cx="1768410" cy="1327150"/>
            <wp:effectExtent l="19050" t="0" r="3240" b="0"/>
            <wp:docPr id="1" name="Image 1" descr="Pho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2"/>
                    <pic:cNvPicPr>
                      <a:picLocks noChangeAspect="1" noChangeArrowheads="1"/>
                    </pic:cNvPicPr>
                  </pic:nvPicPr>
                  <pic:blipFill>
                    <a:blip r:embed="rId7" cstate="print"/>
                    <a:srcRect/>
                    <a:stretch>
                      <a:fillRect/>
                    </a:stretch>
                  </pic:blipFill>
                  <pic:spPr bwMode="auto">
                    <a:xfrm>
                      <a:off x="0" y="0"/>
                      <a:ext cx="1771925" cy="1329788"/>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w:t>
      </w:r>
      <w:r w:rsidRPr="00C81D24">
        <w:rPr>
          <w:rFonts w:ascii="Arial" w:eastAsia="Times New Roman" w:hAnsi="Arial" w:cs="Arial"/>
          <w:sz w:val="24"/>
          <w:szCs w:val="24"/>
          <w:lang w:eastAsia="fr-FR"/>
        </w:rPr>
        <w:t>Particulièrement envahissante, mieux vaut ne pas avoir d’Aegopodium dans son jardin car il est très difficile de s’en débarrasser. Il s’agit d’une plante vivace à croissance très rapide et au port tapissant. Le problème vient de ses graines et de ses rhizomes souterrain</w:t>
      </w:r>
      <w:r w:rsidR="00197D70">
        <w:rPr>
          <w:rFonts w:ascii="Arial" w:eastAsia="Times New Roman" w:hAnsi="Arial" w:cs="Arial"/>
          <w:sz w:val="24"/>
          <w:szCs w:val="24"/>
          <w:lang w:eastAsia="fr-FR"/>
        </w:rPr>
        <w:t>s.</w:t>
      </w:r>
    </w:p>
    <w:p w:rsidR="00E925FD" w:rsidRDefault="00E925FD" w:rsidP="00BA42CE">
      <w:pPr>
        <w:ind w:left="0" w:right="-32" w:firstLine="0"/>
        <w:rPr>
          <w:rFonts w:ascii="Arial" w:eastAsia="Times New Roman" w:hAnsi="Arial" w:cs="Arial"/>
          <w:sz w:val="24"/>
          <w:szCs w:val="24"/>
          <w:lang w:eastAsia="fr-FR"/>
        </w:rPr>
      </w:pPr>
    </w:p>
    <w:p w:rsidR="00D31725" w:rsidRDefault="00D31725" w:rsidP="00BA42CE">
      <w:pPr>
        <w:ind w:left="0" w:right="-32" w:firstLine="0"/>
        <w:rPr>
          <w:rFonts w:ascii="Arial" w:eastAsia="Times New Roman" w:hAnsi="Arial" w:cs="Arial"/>
          <w:b/>
          <w:bCs/>
          <w:i/>
          <w:sz w:val="24"/>
          <w:szCs w:val="24"/>
          <w:lang w:eastAsia="fr-FR"/>
        </w:rPr>
      </w:pPr>
    </w:p>
    <w:p w:rsidR="00197D70" w:rsidRDefault="00197D70" w:rsidP="00BA42CE">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lastRenderedPageBreak/>
        <w:t>Comment s’en débarrasser ?</w:t>
      </w:r>
    </w:p>
    <w:p w:rsidR="00197D70" w:rsidRDefault="00197D70" w:rsidP="00D31725">
      <w:pPr>
        <w:spacing w:after="240"/>
        <w:ind w:left="0" w:right="-32" w:firstLine="0"/>
        <w:rPr>
          <w:rFonts w:ascii="Arial" w:eastAsia="Times New Roman" w:hAnsi="Arial" w:cs="Arial"/>
          <w:sz w:val="24"/>
          <w:szCs w:val="24"/>
          <w:lang w:eastAsia="fr-FR"/>
        </w:rPr>
      </w:pPr>
      <w:r w:rsidRPr="00197D70">
        <w:rPr>
          <w:rFonts w:ascii="Arial" w:eastAsia="Times New Roman" w:hAnsi="Arial" w:cs="Arial"/>
          <w:sz w:val="24"/>
          <w:szCs w:val="24"/>
          <w:lang w:eastAsia="fr-FR"/>
        </w:rPr>
        <w:t>Pour éviter son semis spontané, il vous suffit simplement de couper les fleurs en forme d’ombelles blanches qui se forment de mai à août. En revanche, la destruction de la plante par ses rhizomes est quasiment impossible.</w:t>
      </w:r>
    </w:p>
    <w:p w:rsidR="00197D70" w:rsidRDefault="00197D70" w:rsidP="00BA42CE">
      <w:pPr>
        <w:ind w:left="0" w:right="-32" w:firstLine="0"/>
        <w:rPr>
          <w:rFonts w:ascii="Arial" w:eastAsia="Times New Roman" w:hAnsi="Arial" w:cs="Arial"/>
          <w:sz w:val="24"/>
          <w:szCs w:val="24"/>
          <w:lang w:eastAsia="fr-FR"/>
        </w:rPr>
      </w:pPr>
      <w:r w:rsidRPr="00E925FD">
        <w:rPr>
          <w:rFonts w:ascii="Arial" w:eastAsia="Times New Roman" w:hAnsi="Arial" w:cs="Arial"/>
          <w:b/>
          <w:i/>
          <w:color w:val="0070C0"/>
          <w:sz w:val="24"/>
          <w:szCs w:val="24"/>
          <w:lang w:eastAsia="fr-FR"/>
        </w:rPr>
        <w:t>Cardamine hérissée</w:t>
      </w:r>
      <w:r>
        <w:rPr>
          <w:rFonts w:ascii="Arial" w:eastAsia="Times New Roman" w:hAnsi="Arial" w:cs="Arial"/>
          <w:sz w:val="24"/>
          <w:szCs w:val="24"/>
          <w:lang w:eastAsia="fr-FR"/>
        </w:rPr>
        <w:t xml:space="preserve"> (Cardamine hisurta)</w:t>
      </w:r>
    </w:p>
    <w:p w:rsidR="00197D70" w:rsidRDefault="00197D70" w:rsidP="00BA42CE">
      <w:pPr>
        <w:ind w:left="0" w:right="-32" w:firstLine="0"/>
        <w:rPr>
          <w:rFonts w:ascii="Arial" w:eastAsia="Times New Roman" w:hAnsi="Arial" w:cs="Arial"/>
          <w:sz w:val="24"/>
          <w:szCs w:val="24"/>
          <w:lang w:eastAsia="fr-FR"/>
        </w:rPr>
      </w:pPr>
      <w:r>
        <w:rPr>
          <w:noProof/>
          <w:lang w:eastAsia="fr-FR"/>
        </w:rPr>
        <w:drawing>
          <wp:inline distT="0" distB="0" distL="0" distR="0">
            <wp:extent cx="1568450" cy="1177085"/>
            <wp:effectExtent l="19050" t="0" r="0" b="0"/>
            <wp:docPr id="4" name="Image 4" descr="Pho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 3"/>
                    <pic:cNvPicPr>
                      <a:picLocks noChangeAspect="1" noChangeArrowheads="1"/>
                    </pic:cNvPicPr>
                  </pic:nvPicPr>
                  <pic:blipFill>
                    <a:blip r:embed="rId8" cstate="print"/>
                    <a:srcRect/>
                    <a:stretch>
                      <a:fillRect/>
                    </a:stretch>
                  </pic:blipFill>
                  <pic:spPr bwMode="auto">
                    <a:xfrm>
                      <a:off x="0" y="0"/>
                      <a:ext cx="1570079" cy="1178308"/>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I</w:t>
      </w:r>
      <w:r w:rsidRPr="00197D70">
        <w:rPr>
          <w:rFonts w:ascii="Arial" w:eastAsia="Times New Roman" w:hAnsi="Arial" w:cs="Arial"/>
          <w:sz w:val="24"/>
          <w:szCs w:val="24"/>
          <w:lang w:eastAsia="fr-FR"/>
        </w:rPr>
        <w:t>l s’agit sans doute de l’une des adventices les plus observées par tous les jardiniers pratiquant le potager sans paillage. Annuelle, on la reconnaît à la touffe de feuilles composées et arrondies qu’elle forme. Sa floraison blanche apparaît très rapidement pour produire des graines qui sont les seules garantes de sa pérennité. </w:t>
      </w:r>
    </w:p>
    <w:p w:rsidR="00197D70" w:rsidRDefault="00197D70" w:rsidP="00197D70">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197D70" w:rsidRDefault="00197D70" w:rsidP="00D31725">
      <w:pPr>
        <w:spacing w:after="240"/>
        <w:ind w:left="0" w:right="-32" w:firstLine="0"/>
        <w:rPr>
          <w:rFonts w:ascii="Arial" w:eastAsia="Times New Roman" w:hAnsi="Arial" w:cs="Arial"/>
          <w:sz w:val="24"/>
          <w:szCs w:val="24"/>
          <w:lang w:eastAsia="fr-FR"/>
        </w:rPr>
      </w:pPr>
      <w:r w:rsidRPr="00197D70">
        <w:rPr>
          <w:rFonts w:ascii="Arial" w:eastAsia="Times New Roman" w:hAnsi="Arial" w:cs="Arial"/>
          <w:sz w:val="24"/>
          <w:szCs w:val="24"/>
          <w:lang w:eastAsia="fr-FR"/>
        </w:rPr>
        <w:t>Au-delà de sa très grande facilité à se ressemer, la cardamine n’est pas très difficile à éliminer. En effet, elle s’arrache facilement et le simple fait d’éliminer sa partie aérienne tue la racine. Pour vous éviter le désherbage il suffit de pailler le sol, ce qui élimine en grande partie ses populations.</w:t>
      </w:r>
    </w:p>
    <w:p w:rsidR="00FE4849" w:rsidRDefault="00FE4849" w:rsidP="00BA42CE">
      <w:pPr>
        <w:ind w:left="0" w:right="-32" w:firstLine="0"/>
        <w:rPr>
          <w:rFonts w:ascii="Arial" w:eastAsia="Times New Roman" w:hAnsi="Arial" w:cs="Arial"/>
          <w:bCs/>
          <w:sz w:val="24"/>
          <w:szCs w:val="24"/>
          <w:lang w:eastAsia="fr-FR"/>
        </w:rPr>
      </w:pPr>
      <w:r w:rsidRPr="00E925FD">
        <w:rPr>
          <w:rFonts w:ascii="Arial" w:eastAsia="Times New Roman" w:hAnsi="Arial" w:cs="Arial"/>
          <w:b/>
          <w:bCs/>
          <w:i/>
          <w:color w:val="0070C0"/>
          <w:sz w:val="24"/>
          <w:szCs w:val="24"/>
          <w:lang w:eastAsia="fr-FR"/>
        </w:rPr>
        <w:t>Bourse à pasteur</w:t>
      </w:r>
      <w:r>
        <w:rPr>
          <w:rFonts w:ascii="Arial" w:eastAsia="Times New Roman" w:hAnsi="Arial" w:cs="Arial"/>
          <w:sz w:val="24"/>
          <w:szCs w:val="24"/>
          <w:lang w:eastAsia="fr-FR"/>
        </w:rPr>
        <w:t xml:space="preserve"> </w:t>
      </w:r>
      <w:r w:rsidRPr="00FE4849">
        <w:rPr>
          <w:rFonts w:ascii="Arial" w:eastAsia="Times New Roman" w:hAnsi="Arial" w:cs="Arial"/>
          <w:sz w:val="24"/>
          <w:szCs w:val="24"/>
          <w:lang w:eastAsia="fr-FR"/>
        </w:rPr>
        <w:t>(</w:t>
      </w:r>
      <w:r w:rsidRPr="00FE4849">
        <w:rPr>
          <w:rFonts w:ascii="Arial" w:eastAsia="Times New Roman" w:hAnsi="Arial" w:cs="Arial"/>
          <w:bCs/>
          <w:sz w:val="24"/>
          <w:szCs w:val="24"/>
          <w:lang w:eastAsia="fr-FR"/>
        </w:rPr>
        <w:t>Capsella bursa</w:t>
      </w:r>
      <w:r w:rsidR="00E925FD">
        <w:rPr>
          <w:rFonts w:ascii="Arial" w:eastAsia="Times New Roman" w:hAnsi="Arial" w:cs="Arial"/>
          <w:bCs/>
          <w:sz w:val="24"/>
          <w:szCs w:val="24"/>
          <w:lang w:eastAsia="fr-FR"/>
        </w:rPr>
        <w:t>-pastoris</w:t>
      </w:r>
      <w:r w:rsidRPr="00FE4849">
        <w:rPr>
          <w:rFonts w:ascii="Arial" w:eastAsia="Times New Roman" w:hAnsi="Arial" w:cs="Arial"/>
          <w:bCs/>
          <w:sz w:val="24"/>
          <w:szCs w:val="24"/>
          <w:lang w:eastAsia="fr-FR"/>
        </w:rPr>
        <w:t>)</w:t>
      </w:r>
    </w:p>
    <w:p w:rsidR="00FE4849" w:rsidRDefault="00FE4849" w:rsidP="00BA42CE">
      <w:pPr>
        <w:ind w:left="0" w:right="-32" w:firstLine="0"/>
        <w:rPr>
          <w:rFonts w:ascii="Arial" w:eastAsia="Times New Roman" w:hAnsi="Arial" w:cs="Arial"/>
          <w:sz w:val="24"/>
          <w:szCs w:val="24"/>
          <w:lang w:eastAsia="fr-FR"/>
        </w:rPr>
      </w:pPr>
      <w:r w:rsidRPr="00FE4849">
        <w:rPr>
          <w:rFonts w:ascii="Arial" w:eastAsia="Times New Roman" w:hAnsi="Arial" w:cs="Arial"/>
          <w:noProof/>
          <w:sz w:val="24"/>
          <w:szCs w:val="24"/>
          <w:lang w:eastAsia="fr-FR"/>
        </w:rPr>
        <w:drawing>
          <wp:inline distT="0" distB="0" distL="0" distR="0">
            <wp:extent cx="1631950" cy="1224740"/>
            <wp:effectExtent l="19050" t="0" r="6350" b="0"/>
            <wp:docPr id="3" name="Image 1" descr="Photo 4 Source wiki Dalg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4 Source wiki Dalgial"/>
                    <pic:cNvPicPr>
                      <a:picLocks noChangeAspect="1" noChangeArrowheads="1"/>
                    </pic:cNvPicPr>
                  </pic:nvPicPr>
                  <pic:blipFill>
                    <a:blip r:embed="rId9" cstate="print"/>
                    <a:srcRect/>
                    <a:stretch>
                      <a:fillRect/>
                    </a:stretch>
                  </pic:blipFill>
                  <pic:spPr bwMode="auto">
                    <a:xfrm>
                      <a:off x="0" y="0"/>
                      <a:ext cx="1631950" cy="1224740"/>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N</w:t>
      </w:r>
      <w:r w:rsidRPr="00FE4849">
        <w:rPr>
          <w:rFonts w:ascii="Arial" w:eastAsia="Times New Roman" w:hAnsi="Arial" w:cs="Arial"/>
          <w:sz w:val="24"/>
          <w:szCs w:val="24"/>
          <w:lang w:eastAsia="fr-FR"/>
        </w:rPr>
        <w:t>’est pas présente dans tous les jardins</w:t>
      </w:r>
      <w:r>
        <w:rPr>
          <w:rFonts w:ascii="Arial" w:eastAsia="Times New Roman" w:hAnsi="Arial" w:cs="Arial"/>
          <w:sz w:val="24"/>
          <w:szCs w:val="24"/>
          <w:lang w:eastAsia="fr-FR"/>
        </w:rPr>
        <w:t xml:space="preserve">, </w:t>
      </w:r>
      <w:r w:rsidRPr="00FE4849">
        <w:rPr>
          <w:rFonts w:ascii="Arial" w:eastAsia="Times New Roman" w:hAnsi="Arial" w:cs="Arial"/>
          <w:sz w:val="24"/>
          <w:szCs w:val="24"/>
          <w:lang w:eastAsia="fr-FR"/>
        </w:rPr>
        <w:t>elle se développe abondamment dans un sol riche, meuble et léger. Comme il s’agit d’une plante annuelle, sa reproduction se fait elle aussi exclusivement par semis. </w:t>
      </w:r>
    </w:p>
    <w:p w:rsidR="00FE4849" w:rsidRDefault="00FE4849" w:rsidP="00FE4849">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FE4849" w:rsidRDefault="00FE4849" w:rsidP="00D31725">
      <w:pPr>
        <w:spacing w:after="240"/>
        <w:ind w:left="0" w:right="-32" w:firstLine="0"/>
        <w:rPr>
          <w:rFonts w:ascii="Arial" w:eastAsia="Times New Roman" w:hAnsi="Arial" w:cs="Arial"/>
          <w:sz w:val="24"/>
          <w:szCs w:val="24"/>
          <w:lang w:eastAsia="fr-FR"/>
        </w:rPr>
      </w:pPr>
      <w:r w:rsidRPr="00FE4849">
        <w:rPr>
          <w:rFonts w:ascii="Arial" w:eastAsia="Times New Roman" w:hAnsi="Arial" w:cs="Arial"/>
          <w:sz w:val="24"/>
          <w:szCs w:val="24"/>
          <w:lang w:eastAsia="fr-FR"/>
        </w:rPr>
        <w:t>Vous pourrez vous en débarrasser par un paillage du sol ou un sarclage régulier. Faites en sorte d’éliminer la </w:t>
      </w:r>
      <w:r w:rsidRPr="00FE4849">
        <w:rPr>
          <w:rFonts w:eastAsia="Times New Roman"/>
          <w:b/>
          <w:bCs/>
          <w:sz w:val="24"/>
          <w:szCs w:val="24"/>
          <w:lang w:eastAsia="fr-FR"/>
        </w:rPr>
        <w:t>bourse à pasteur</w:t>
      </w:r>
      <w:r w:rsidRPr="00FE4849">
        <w:rPr>
          <w:rFonts w:ascii="Arial" w:eastAsia="Times New Roman" w:hAnsi="Arial" w:cs="Arial"/>
          <w:sz w:val="24"/>
          <w:szCs w:val="24"/>
          <w:lang w:eastAsia="fr-FR"/>
        </w:rPr>
        <w:t> avant qu’elle ne fleurisse pour contrer son semis.</w:t>
      </w:r>
    </w:p>
    <w:p w:rsidR="00FE4849" w:rsidRDefault="00FE4849" w:rsidP="00BA42CE">
      <w:pPr>
        <w:ind w:left="0" w:right="-32" w:firstLine="0"/>
        <w:rPr>
          <w:rFonts w:ascii="Arial" w:eastAsia="Times New Roman" w:hAnsi="Arial" w:cs="Arial"/>
          <w:i/>
          <w:sz w:val="24"/>
          <w:szCs w:val="24"/>
          <w:lang w:eastAsia="fr-FR"/>
        </w:rPr>
      </w:pPr>
      <w:r w:rsidRPr="00E925FD">
        <w:rPr>
          <w:rFonts w:ascii="Arial" w:eastAsia="Times New Roman" w:hAnsi="Arial" w:cs="Arial"/>
          <w:b/>
          <w:i/>
          <w:color w:val="0070C0"/>
          <w:sz w:val="24"/>
          <w:szCs w:val="24"/>
          <w:lang w:eastAsia="fr-FR"/>
        </w:rPr>
        <w:t>Chardon des champs</w:t>
      </w:r>
      <w:r>
        <w:rPr>
          <w:rFonts w:ascii="Arial" w:eastAsia="Times New Roman" w:hAnsi="Arial" w:cs="Arial"/>
          <w:b/>
          <w:i/>
          <w:sz w:val="24"/>
          <w:szCs w:val="24"/>
          <w:lang w:eastAsia="fr-FR"/>
        </w:rPr>
        <w:t xml:space="preserve"> </w:t>
      </w:r>
      <w:r w:rsidRPr="001A0368">
        <w:rPr>
          <w:rFonts w:ascii="Arial" w:eastAsia="Times New Roman" w:hAnsi="Arial" w:cs="Arial"/>
          <w:i/>
          <w:sz w:val="24"/>
          <w:szCs w:val="24"/>
          <w:lang w:eastAsia="fr-FR"/>
        </w:rPr>
        <w:t>(Cirsium arvense)</w:t>
      </w:r>
    </w:p>
    <w:p w:rsidR="001A0368" w:rsidRDefault="001A0368" w:rsidP="00BA42CE">
      <w:pPr>
        <w:ind w:left="0" w:right="-32" w:firstLine="0"/>
        <w:rPr>
          <w:rFonts w:ascii="Arial" w:eastAsia="Times New Roman" w:hAnsi="Arial" w:cs="Arial"/>
          <w:sz w:val="24"/>
          <w:szCs w:val="24"/>
          <w:lang w:eastAsia="fr-FR"/>
        </w:rPr>
      </w:pPr>
      <w:r>
        <w:rPr>
          <w:noProof/>
          <w:lang w:eastAsia="fr-FR"/>
        </w:rPr>
        <w:drawing>
          <wp:inline distT="0" distB="0" distL="0" distR="0">
            <wp:extent cx="1842129" cy="1382474"/>
            <wp:effectExtent l="19050" t="0" r="5721" b="0"/>
            <wp:docPr id="5" name="Image 4" descr="http://www.desjardins-inspirations.fr/wp-content/uploads/Photo-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esjardins-inspirations.fr/wp-content/uploads/Photo-637.jpg"/>
                    <pic:cNvPicPr>
                      <a:picLocks noChangeAspect="1" noChangeArrowheads="1"/>
                    </pic:cNvPicPr>
                  </pic:nvPicPr>
                  <pic:blipFill>
                    <a:blip r:embed="rId10" cstate="print"/>
                    <a:srcRect/>
                    <a:stretch>
                      <a:fillRect/>
                    </a:stretch>
                  </pic:blipFill>
                  <pic:spPr bwMode="auto">
                    <a:xfrm>
                      <a:off x="0" y="0"/>
                      <a:ext cx="1842129" cy="1382474"/>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w:t>
      </w:r>
      <w:r w:rsidRPr="001A0368">
        <w:rPr>
          <w:rFonts w:ascii="Arial" w:eastAsia="Times New Roman" w:hAnsi="Arial" w:cs="Arial"/>
          <w:sz w:val="24"/>
          <w:szCs w:val="24"/>
          <w:lang w:eastAsia="fr-FR"/>
        </w:rPr>
        <w:t>Malgré son attractivité non négligeable pour beaucoup d’insectes pollinisateur, il prospère tellement facilement qu’il en est vite envahissant. Son système racinaire est le plus préoccupant du fait qu’il se divise en deux parties</w:t>
      </w:r>
      <w:r>
        <w:rPr>
          <w:rFonts w:ascii="Arial" w:eastAsia="Times New Roman" w:hAnsi="Arial" w:cs="Arial"/>
          <w:sz w:val="24"/>
          <w:szCs w:val="24"/>
          <w:lang w:eastAsia="fr-FR"/>
        </w:rPr>
        <w:t>.</w:t>
      </w:r>
    </w:p>
    <w:p w:rsidR="001A0368" w:rsidRDefault="001A0368" w:rsidP="001A0368">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1A0368" w:rsidRDefault="001A0368" w:rsidP="001A0368">
      <w:pPr>
        <w:ind w:left="0" w:right="-32" w:firstLine="0"/>
        <w:rPr>
          <w:rFonts w:ascii="Arial" w:eastAsia="Times New Roman" w:hAnsi="Arial" w:cs="Arial"/>
          <w:sz w:val="24"/>
          <w:szCs w:val="24"/>
          <w:lang w:eastAsia="fr-FR"/>
        </w:rPr>
      </w:pPr>
      <w:r w:rsidRPr="001A0368">
        <w:rPr>
          <w:rFonts w:ascii="Arial" w:eastAsia="Times New Roman" w:hAnsi="Arial" w:cs="Arial"/>
          <w:sz w:val="24"/>
          <w:szCs w:val="24"/>
          <w:lang w:eastAsia="fr-FR"/>
        </w:rPr>
        <w:t>Son élimination est très compliquée. La technique la plus efficace est un arrachage répété de manière à épuiser les rhizomes souterrains.</w:t>
      </w:r>
    </w:p>
    <w:p w:rsidR="001A0368" w:rsidRDefault="001A0368" w:rsidP="001A0368">
      <w:pPr>
        <w:ind w:left="0" w:right="-32" w:firstLine="0"/>
        <w:rPr>
          <w:rFonts w:ascii="Arial" w:eastAsia="Times New Roman" w:hAnsi="Arial" w:cs="Arial"/>
          <w:sz w:val="24"/>
          <w:szCs w:val="24"/>
          <w:lang w:eastAsia="fr-FR"/>
        </w:rPr>
      </w:pPr>
      <w:r w:rsidRPr="001A0368">
        <w:rPr>
          <w:rFonts w:ascii="Arial" w:eastAsia="Times New Roman" w:hAnsi="Arial" w:cs="Arial"/>
          <w:b/>
          <w:sz w:val="24"/>
          <w:szCs w:val="24"/>
          <w:lang w:eastAsia="fr-FR"/>
        </w:rPr>
        <w:t>À savoir :</w:t>
      </w:r>
      <w:r w:rsidRPr="001A0368">
        <w:rPr>
          <w:rFonts w:ascii="Arial" w:eastAsia="Times New Roman" w:hAnsi="Arial" w:cs="Arial"/>
          <w:sz w:val="24"/>
          <w:szCs w:val="24"/>
          <w:lang w:eastAsia="fr-FR"/>
        </w:rPr>
        <w:t xml:space="preserve"> pour une raison encore inexpliquée, le fait de planter de la luzerne parmi une colonie de chardon serait radical et les feraient régresser en seulement une année.</w:t>
      </w:r>
    </w:p>
    <w:p w:rsidR="00D31725" w:rsidRDefault="00D31725" w:rsidP="001A0368">
      <w:pPr>
        <w:ind w:left="0" w:right="-32" w:firstLine="0"/>
        <w:rPr>
          <w:rFonts w:ascii="Arial" w:eastAsia="Times New Roman" w:hAnsi="Arial" w:cs="Arial"/>
          <w:b/>
          <w:bCs/>
          <w:i/>
          <w:sz w:val="24"/>
          <w:szCs w:val="24"/>
          <w:lang w:eastAsia="fr-FR"/>
        </w:rPr>
      </w:pPr>
    </w:p>
    <w:p w:rsidR="00D31725" w:rsidRDefault="00D31725" w:rsidP="001A0368">
      <w:pPr>
        <w:ind w:left="0" w:right="-32" w:firstLine="0"/>
        <w:rPr>
          <w:rFonts w:ascii="Arial" w:eastAsia="Times New Roman" w:hAnsi="Arial" w:cs="Arial"/>
          <w:b/>
          <w:bCs/>
          <w:i/>
          <w:sz w:val="24"/>
          <w:szCs w:val="24"/>
          <w:lang w:eastAsia="fr-FR"/>
        </w:rPr>
      </w:pPr>
    </w:p>
    <w:p w:rsidR="00D31725" w:rsidRDefault="00D31725" w:rsidP="001A0368">
      <w:pPr>
        <w:ind w:left="0" w:right="-32" w:firstLine="0"/>
        <w:rPr>
          <w:rFonts w:ascii="Arial" w:eastAsia="Times New Roman" w:hAnsi="Arial" w:cs="Arial"/>
          <w:b/>
          <w:bCs/>
          <w:i/>
          <w:sz w:val="24"/>
          <w:szCs w:val="24"/>
          <w:lang w:eastAsia="fr-FR"/>
        </w:rPr>
      </w:pPr>
    </w:p>
    <w:p w:rsidR="00D31725" w:rsidRDefault="00D31725" w:rsidP="001A0368">
      <w:pPr>
        <w:ind w:left="0" w:right="-32" w:firstLine="0"/>
        <w:rPr>
          <w:rFonts w:ascii="Arial" w:eastAsia="Times New Roman" w:hAnsi="Arial" w:cs="Arial"/>
          <w:b/>
          <w:bCs/>
          <w:i/>
          <w:sz w:val="24"/>
          <w:szCs w:val="24"/>
          <w:lang w:eastAsia="fr-FR"/>
        </w:rPr>
      </w:pPr>
    </w:p>
    <w:p w:rsidR="00D31725" w:rsidRDefault="00D31725" w:rsidP="001A0368">
      <w:pPr>
        <w:ind w:left="0" w:right="-32" w:firstLine="0"/>
        <w:rPr>
          <w:rFonts w:ascii="Arial" w:eastAsia="Times New Roman" w:hAnsi="Arial" w:cs="Arial"/>
          <w:b/>
          <w:bCs/>
          <w:i/>
          <w:sz w:val="24"/>
          <w:szCs w:val="24"/>
          <w:lang w:eastAsia="fr-FR"/>
        </w:rPr>
      </w:pPr>
    </w:p>
    <w:p w:rsidR="001A0368" w:rsidRPr="001A0368" w:rsidRDefault="001A0368" w:rsidP="001A0368">
      <w:pPr>
        <w:ind w:left="0" w:right="-32" w:firstLine="0"/>
        <w:rPr>
          <w:rFonts w:ascii="Arial" w:eastAsia="Times New Roman" w:hAnsi="Arial" w:cs="Arial"/>
          <w:i/>
          <w:sz w:val="24"/>
          <w:szCs w:val="24"/>
          <w:lang w:eastAsia="fr-FR"/>
        </w:rPr>
      </w:pPr>
      <w:r w:rsidRPr="00E925FD">
        <w:rPr>
          <w:rFonts w:ascii="Arial" w:eastAsia="Times New Roman" w:hAnsi="Arial" w:cs="Arial"/>
          <w:b/>
          <w:bCs/>
          <w:i/>
          <w:color w:val="0070C0"/>
          <w:sz w:val="24"/>
          <w:szCs w:val="24"/>
          <w:lang w:eastAsia="fr-FR"/>
        </w:rPr>
        <w:t>Liseron des champs</w:t>
      </w:r>
      <w:r>
        <w:rPr>
          <w:rFonts w:ascii="Arial" w:eastAsia="Times New Roman" w:hAnsi="Arial" w:cs="Arial"/>
          <w:b/>
          <w:bCs/>
          <w:i/>
          <w:sz w:val="24"/>
          <w:szCs w:val="24"/>
          <w:lang w:eastAsia="fr-FR"/>
        </w:rPr>
        <w:t xml:space="preserve"> </w:t>
      </w:r>
      <w:r w:rsidRPr="001A0368">
        <w:rPr>
          <w:rFonts w:ascii="Arial" w:eastAsia="Times New Roman" w:hAnsi="Arial" w:cs="Arial"/>
          <w:bCs/>
          <w:i/>
          <w:sz w:val="24"/>
          <w:szCs w:val="24"/>
          <w:lang w:eastAsia="fr-FR"/>
        </w:rPr>
        <w:t>(Convolvu</w:t>
      </w:r>
      <w:r w:rsidR="000B6621">
        <w:rPr>
          <w:rFonts w:ascii="Arial" w:eastAsia="Times New Roman" w:hAnsi="Arial" w:cs="Arial"/>
          <w:bCs/>
          <w:i/>
          <w:sz w:val="24"/>
          <w:szCs w:val="24"/>
          <w:lang w:eastAsia="fr-FR"/>
        </w:rPr>
        <w:t>l</w:t>
      </w:r>
      <w:r w:rsidRPr="001A0368">
        <w:rPr>
          <w:rFonts w:ascii="Arial" w:eastAsia="Times New Roman" w:hAnsi="Arial" w:cs="Arial"/>
          <w:bCs/>
          <w:i/>
          <w:sz w:val="24"/>
          <w:szCs w:val="24"/>
          <w:lang w:eastAsia="fr-FR"/>
        </w:rPr>
        <w:t>us arvensis)</w:t>
      </w:r>
    </w:p>
    <w:p w:rsidR="001A0368" w:rsidRDefault="000B6621" w:rsidP="00BA42CE">
      <w:pPr>
        <w:ind w:left="0" w:right="-32" w:firstLine="0"/>
        <w:rPr>
          <w:rFonts w:ascii="Arial" w:eastAsia="Times New Roman" w:hAnsi="Arial" w:cs="Arial"/>
          <w:sz w:val="24"/>
          <w:szCs w:val="24"/>
          <w:lang w:eastAsia="fr-FR"/>
        </w:rPr>
      </w:pPr>
      <w:r w:rsidRPr="000B6621">
        <w:rPr>
          <w:rFonts w:ascii="Arial" w:eastAsia="Times New Roman" w:hAnsi="Arial" w:cs="Arial"/>
          <w:noProof/>
          <w:sz w:val="24"/>
          <w:szCs w:val="24"/>
          <w:lang w:eastAsia="fr-FR"/>
        </w:rPr>
        <w:drawing>
          <wp:inline distT="0" distB="0" distL="0" distR="0">
            <wp:extent cx="1187450" cy="1583266"/>
            <wp:effectExtent l="19050" t="0" r="0" b="0"/>
            <wp:docPr id="7" name="Image 7" descr="Phot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 7"/>
                    <pic:cNvPicPr>
                      <a:picLocks noChangeAspect="1" noChangeArrowheads="1"/>
                    </pic:cNvPicPr>
                  </pic:nvPicPr>
                  <pic:blipFill>
                    <a:blip r:embed="rId11" cstate="print"/>
                    <a:srcRect/>
                    <a:stretch>
                      <a:fillRect/>
                    </a:stretch>
                  </pic:blipFill>
                  <pic:spPr bwMode="auto">
                    <a:xfrm>
                      <a:off x="0" y="0"/>
                      <a:ext cx="1187450" cy="1583266"/>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w:t>
      </w:r>
      <w:r w:rsidRPr="000B6621">
        <w:rPr>
          <w:rFonts w:ascii="Arial" w:eastAsia="Times New Roman" w:hAnsi="Arial" w:cs="Arial"/>
          <w:sz w:val="24"/>
          <w:szCs w:val="24"/>
          <w:lang w:eastAsia="fr-FR"/>
        </w:rPr>
        <w:t xml:space="preserve">Particulièrement redouté par les jardiniers. </w:t>
      </w:r>
      <w:r>
        <w:rPr>
          <w:rFonts w:ascii="Arial" w:eastAsia="Times New Roman" w:hAnsi="Arial" w:cs="Arial"/>
          <w:sz w:val="24"/>
          <w:szCs w:val="24"/>
          <w:lang w:eastAsia="fr-FR"/>
        </w:rPr>
        <w:t>S</w:t>
      </w:r>
      <w:r w:rsidRPr="000B6621">
        <w:rPr>
          <w:rFonts w:ascii="Arial" w:eastAsia="Times New Roman" w:hAnsi="Arial" w:cs="Arial"/>
          <w:sz w:val="24"/>
          <w:szCs w:val="24"/>
          <w:lang w:eastAsia="fr-FR"/>
        </w:rPr>
        <w:t>on feuillage n’est pas piquant et sa floraison blanche est plutôt sympathique. Vivace, grimpant ou rampant s’il n’a pas de support, il offre tout de même l’avantage d’attirer généreusement les syrphes, petites mouches prédatrices des pucerons.</w:t>
      </w:r>
    </w:p>
    <w:p w:rsidR="000B6621" w:rsidRDefault="000B6621" w:rsidP="000B6621">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0B6621" w:rsidRDefault="000B6621" w:rsidP="00E925FD">
      <w:pPr>
        <w:spacing w:after="240"/>
        <w:ind w:left="0" w:right="-32" w:firstLine="0"/>
        <w:rPr>
          <w:rFonts w:ascii="Arial" w:eastAsia="Times New Roman" w:hAnsi="Arial" w:cs="Arial"/>
          <w:sz w:val="24"/>
          <w:szCs w:val="24"/>
          <w:lang w:eastAsia="fr-FR"/>
        </w:rPr>
      </w:pPr>
      <w:r w:rsidRPr="000B6621">
        <w:rPr>
          <w:rFonts w:ascii="Arial" w:eastAsia="Times New Roman" w:hAnsi="Arial" w:cs="Arial"/>
          <w:sz w:val="24"/>
          <w:szCs w:val="24"/>
          <w:lang w:eastAsia="fr-FR"/>
        </w:rPr>
        <w:t>Il existe des mousses anti liseron, prêtes à l’emploi, mais n’étant tout de même pas radicales dès la première utilisation. Le paillage n’est pas non plus efficace contrairement à un arrachage minutieux et régulier de la moindre radicelle.</w:t>
      </w:r>
    </w:p>
    <w:p w:rsidR="000B6621" w:rsidRDefault="000B6621" w:rsidP="000B6621">
      <w:pPr>
        <w:ind w:left="0" w:right="-32" w:firstLine="0"/>
        <w:rPr>
          <w:rFonts w:ascii="Arial" w:eastAsia="Times New Roman" w:hAnsi="Arial" w:cs="Arial"/>
          <w:i/>
          <w:sz w:val="24"/>
          <w:szCs w:val="24"/>
          <w:lang w:eastAsia="fr-FR"/>
        </w:rPr>
      </w:pPr>
      <w:r w:rsidRPr="00E925FD">
        <w:rPr>
          <w:rFonts w:ascii="Arial" w:eastAsia="Times New Roman" w:hAnsi="Arial" w:cs="Arial"/>
          <w:b/>
          <w:bCs/>
          <w:i/>
          <w:color w:val="0070C0"/>
          <w:sz w:val="24"/>
          <w:szCs w:val="24"/>
          <w:lang w:eastAsia="fr-FR"/>
        </w:rPr>
        <w:t xml:space="preserve">Chiendent </w:t>
      </w:r>
      <w:r w:rsidRPr="00E925FD">
        <w:rPr>
          <w:rFonts w:ascii="Arial" w:eastAsia="Times New Roman" w:hAnsi="Arial" w:cs="Arial"/>
          <w:i/>
          <w:color w:val="0070C0"/>
          <w:sz w:val="24"/>
          <w:szCs w:val="24"/>
          <w:lang w:eastAsia="fr-FR"/>
        </w:rPr>
        <w:t>(</w:t>
      </w:r>
      <w:r w:rsidRPr="000B6621">
        <w:rPr>
          <w:rFonts w:ascii="Arial" w:eastAsia="Times New Roman" w:hAnsi="Arial" w:cs="Arial"/>
          <w:i/>
          <w:sz w:val="24"/>
          <w:szCs w:val="24"/>
          <w:lang w:eastAsia="fr-FR"/>
        </w:rPr>
        <w:t>Elynus repens)</w:t>
      </w:r>
    </w:p>
    <w:p w:rsidR="000B6621" w:rsidRDefault="000B6621" w:rsidP="000B6621">
      <w:pPr>
        <w:ind w:left="0" w:right="-32" w:firstLine="0"/>
        <w:rPr>
          <w:rFonts w:ascii="Arial" w:eastAsia="Times New Roman" w:hAnsi="Arial" w:cs="Arial"/>
          <w:sz w:val="24"/>
          <w:szCs w:val="24"/>
          <w:lang w:eastAsia="fr-FR"/>
        </w:rPr>
      </w:pPr>
      <w:r w:rsidRPr="000B6621">
        <w:rPr>
          <w:rFonts w:ascii="Arial" w:eastAsia="Times New Roman" w:hAnsi="Arial" w:cs="Arial"/>
          <w:noProof/>
          <w:sz w:val="24"/>
          <w:szCs w:val="24"/>
          <w:lang w:eastAsia="fr-FR"/>
        </w:rPr>
        <w:drawing>
          <wp:inline distT="0" distB="0" distL="0" distR="0">
            <wp:extent cx="1676400" cy="1253309"/>
            <wp:effectExtent l="19050" t="0" r="0" b="0"/>
            <wp:docPr id="10" name="Image 10" descr="http://www.desjardins-inspirations.fr/wp-content/uploads/Photo-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esjardins-inspirations.fr/wp-content/uploads/Photo-941.jpg"/>
                    <pic:cNvPicPr>
                      <a:picLocks noChangeAspect="1" noChangeArrowheads="1"/>
                    </pic:cNvPicPr>
                  </pic:nvPicPr>
                  <pic:blipFill>
                    <a:blip r:embed="rId12" cstate="print"/>
                    <a:srcRect/>
                    <a:stretch>
                      <a:fillRect/>
                    </a:stretch>
                  </pic:blipFill>
                  <pic:spPr bwMode="auto">
                    <a:xfrm>
                      <a:off x="0" y="0"/>
                      <a:ext cx="1676400" cy="1253309"/>
                    </a:xfrm>
                    <a:prstGeom prst="rect">
                      <a:avLst/>
                    </a:prstGeom>
                    <a:noFill/>
                    <a:ln w="9525">
                      <a:noFill/>
                      <a:miter lim="800000"/>
                      <a:headEnd/>
                      <a:tailEnd/>
                    </a:ln>
                  </pic:spPr>
                </pic:pic>
              </a:graphicData>
            </a:graphic>
          </wp:inline>
        </w:drawing>
      </w:r>
      <w:r w:rsidRPr="000B6621">
        <w:rPr>
          <w:rFonts w:ascii="Arial" w:eastAsia="Times New Roman" w:hAnsi="Arial" w:cs="Arial"/>
          <w:sz w:val="24"/>
          <w:szCs w:val="24"/>
          <w:lang w:eastAsia="fr-FR"/>
        </w:rPr>
        <w:t xml:space="preserve">  Graminée vivace redoutable encore une fois à cause de ses rhizomes souterrains particulièrement envahissants. Ces derniers s’étalent donc sous terre d’une façon très efficace et durable s’ils ne sont pas arrêtés.</w:t>
      </w:r>
    </w:p>
    <w:p w:rsidR="000B6621" w:rsidRDefault="000B6621" w:rsidP="000B6621">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0B6621" w:rsidRDefault="000B6621" w:rsidP="000B6621">
      <w:pPr>
        <w:ind w:left="0" w:right="-32" w:firstLine="0"/>
        <w:rPr>
          <w:rFonts w:ascii="Arial" w:eastAsia="Times New Roman" w:hAnsi="Arial" w:cs="Arial"/>
          <w:sz w:val="24"/>
          <w:szCs w:val="24"/>
          <w:lang w:eastAsia="fr-FR"/>
        </w:rPr>
      </w:pPr>
      <w:r w:rsidRPr="000B6621">
        <w:rPr>
          <w:rFonts w:ascii="Arial" w:eastAsia="Times New Roman" w:hAnsi="Arial" w:cs="Arial"/>
          <w:sz w:val="24"/>
          <w:szCs w:val="24"/>
          <w:lang w:eastAsia="fr-FR"/>
        </w:rPr>
        <w:t>La seule technique réellement efficace est un arrachage minutieux et durable.</w:t>
      </w:r>
    </w:p>
    <w:p w:rsidR="00E925FD" w:rsidRDefault="00E925FD" w:rsidP="000B6621">
      <w:pPr>
        <w:ind w:left="0" w:right="-32" w:firstLine="0"/>
        <w:rPr>
          <w:rFonts w:ascii="Arial" w:eastAsia="Times New Roman" w:hAnsi="Arial" w:cs="Arial"/>
          <w:sz w:val="24"/>
          <w:szCs w:val="24"/>
          <w:lang w:eastAsia="fr-FR"/>
        </w:rPr>
      </w:pPr>
    </w:p>
    <w:p w:rsidR="000B6621" w:rsidRPr="00D31725" w:rsidRDefault="00D31725" w:rsidP="000B6621">
      <w:pPr>
        <w:ind w:left="0" w:right="-32" w:firstLine="0"/>
        <w:rPr>
          <w:rFonts w:ascii="Arial" w:eastAsia="Times New Roman" w:hAnsi="Arial" w:cs="Arial"/>
          <w:bCs/>
          <w:i/>
          <w:sz w:val="24"/>
          <w:szCs w:val="24"/>
          <w:lang w:eastAsia="fr-FR"/>
        </w:rPr>
      </w:pPr>
      <w:r w:rsidRPr="00E925FD">
        <w:rPr>
          <w:rFonts w:ascii="Arial" w:eastAsia="Times New Roman" w:hAnsi="Arial" w:cs="Arial"/>
          <w:b/>
          <w:bCs/>
          <w:i/>
          <w:color w:val="0070C0"/>
          <w:sz w:val="24"/>
          <w:szCs w:val="24"/>
          <w:lang w:eastAsia="fr-FR"/>
        </w:rPr>
        <w:t>Prêle des champs</w:t>
      </w:r>
      <w:r>
        <w:rPr>
          <w:rFonts w:ascii="Arial" w:eastAsia="Times New Roman" w:hAnsi="Arial" w:cs="Arial"/>
          <w:b/>
          <w:bCs/>
          <w:i/>
          <w:sz w:val="24"/>
          <w:szCs w:val="24"/>
          <w:lang w:eastAsia="fr-FR"/>
        </w:rPr>
        <w:t xml:space="preserve"> </w:t>
      </w:r>
      <w:r w:rsidRPr="00D31725">
        <w:rPr>
          <w:rFonts w:ascii="Arial" w:eastAsia="Times New Roman" w:hAnsi="Arial" w:cs="Arial"/>
          <w:bCs/>
          <w:i/>
          <w:sz w:val="24"/>
          <w:szCs w:val="24"/>
          <w:lang w:eastAsia="fr-FR"/>
        </w:rPr>
        <w:t>(Equisetum advensis)</w:t>
      </w:r>
    </w:p>
    <w:p w:rsidR="000B6621" w:rsidRDefault="00D31725" w:rsidP="00BA42CE">
      <w:pPr>
        <w:ind w:left="0" w:right="-32" w:firstLine="0"/>
        <w:rPr>
          <w:rFonts w:ascii="Arial" w:eastAsia="Times New Roman" w:hAnsi="Arial" w:cs="Arial"/>
          <w:sz w:val="24"/>
          <w:szCs w:val="24"/>
          <w:lang w:eastAsia="fr-FR"/>
        </w:rPr>
      </w:pPr>
      <w:r w:rsidRPr="00D31725">
        <w:rPr>
          <w:rFonts w:ascii="Arial" w:eastAsia="Times New Roman" w:hAnsi="Arial" w:cs="Arial"/>
          <w:noProof/>
          <w:sz w:val="24"/>
          <w:szCs w:val="24"/>
          <w:lang w:eastAsia="fr-FR"/>
        </w:rPr>
        <w:drawing>
          <wp:inline distT="0" distB="0" distL="0" distR="0">
            <wp:extent cx="1847850" cy="1386767"/>
            <wp:effectExtent l="19050" t="0" r="0" b="0"/>
            <wp:docPr id="13" name="Image 13" descr="Photo 10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hoto 10 bis"/>
                    <pic:cNvPicPr>
                      <a:picLocks noChangeAspect="1" noChangeArrowheads="1"/>
                    </pic:cNvPicPr>
                  </pic:nvPicPr>
                  <pic:blipFill>
                    <a:blip r:embed="rId13" cstate="print"/>
                    <a:srcRect/>
                    <a:stretch>
                      <a:fillRect/>
                    </a:stretch>
                  </pic:blipFill>
                  <pic:spPr bwMode="auto">
                    <a:xfrm>
                      <a:off x="0" y="0"/>
                      <a:ext cx="1847850" cy="1386767"/>
                    </a:xfrm>
                    <a:prstGeom prst="rect">
                      <a:avLst/>
                    </a:prstGeom>
                    <a:noFill/>
                    <a:ln w="9525">
                      <a:noFill/>
                      <a:miter lim="800000"/>
                      <a:headEnd/>
                      <a:tailEnd/>
                    </a:ln>
                  </pic:spPr>
                </pic:pic>
              </a:graphicData>
            </a:graphic>
          </wp:inline>
        </w:drawing>
      </w:r>
      <w:r>
        <w:rPr>
          <w:rFonts w:ascii="Arial" w:eastAsia="Times New Roman" w:hAnsi="Arial" w:cs="Arial"/>
          <w:sz w:val="24"/>
          <w:szCs w:val="24"/>
          <w:lang w:eastAsia="fr-FR"/>
        </w:rPr>
        <w:t xml:space="preserve">  </w:t>
      </w:r>
      <w:r w:rsidRPr="00D31725">
        <w:rPr>
          <w:rFonts w:ascii="Arial" w:eastAsia="Times New Roman" w:hAnsi="Arial" w:cs="Arial"/>
          <w:sz w:val="24"/>
          <w:szCs w:val="24"/>
          <w:lang w:eastAsia="fr-FR"/>
        </w:rPr>
        <w:t>Malgré de nombreuses qualités pharmaceutiques et naturelles lorsqu’elle est utilisé</w:t>
      </w:r>
      <w:r>
        <w:rPr>
          <w:rFonts w:ascii="Arial" w:eastAsia="Times New Roman" w:hAnsi="Arial" w:cs="Arial"/>
          <w:sz w:val="24"/>
          <w:szCs w:val="24"/>
          <w:lang w:eastAsia="fr-FR"/>
        </w:rPr>
        <w:t>e</w:t>
      </w:r>
      <w:r w:rsidRPr="00D31725">
        <w:rPr>
          <w:rFonts w:ascii="Arial" w:eastAsia="Times New Roman" w:hAnsi="Arial" w:cs="Arial"/>
          <w:sz w:val="24"/>
          <w:szCs w:val="24"/>
          <w:lang w:eastAsia="fr-FR"/>
        </w:rPr>
        <w:t xml:space="preserve"> en purin ou décoction au jardin, est elle aussi très compliqué</w:t>
      </w:r>
      <w:r>
        <w:rPr>
          <w:rFonts w:ascii="Arial" w:eastAsia="Times New Roman" w:hAnsi="Arial" w:cs="Arial"/>
          <w:sz w:val="24"/>
          <w:szCs w:val="24"/>
          <w:lang w:eastAsia="fr-FR"/>
        </w:rPr>
        <w:t>e</w:t>
      </w:r>
      <w:r w:rsidRPr="00D31725">
        <w:rPr>
          <w:rFonts w:ascii="Arial" w:eastAsia="Times New Roman" w:hAnsi="Arial" w:cs="Arial"/>
          <w:sz w:val="24"/>
          <w:szCs w:val="24"/>
          <w:lang w:eastAsia="fr-FR"/>
        </w:rPr>
        <w:t xml:space="preserve"> à éliminer</w:t>
      </w:r>
      <w:r>
        <w:rPr>
          <w:rFonts w:ascii="Arial" w:eastAsia="Times New Roman" w:hAnsi="Arial" w:cs="Arial"/>
          <w:sz w:val="24"/>
          <w:szCs w:val="24"/>
          <w:lang w:eastAsia="fr-FR"/>
        </w:rPr>
        <w:t>.</w:t>
      </w:r>
    </w:p>
    <w:p w:rsidR="00D31725" w:rsidRDefault="00D31725" w:rsidP="00D31725">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D31725" w:rsidRDefault="00D31725" w:rsidP="00BA42CE">
      <w:pPr>
        <w:ind w:left="0" w:right="-32" w:firstLine="0"/>
        <w:rPr>
          <w:rFonts w:ascii="Arial" w:eastAsia="Times New Roman" w:hAnsi="Arial" w:cs="Arial"/>
          <w:sz w:val="24"/>
          <w:szCs w:val="24"/>
          <w:lang w:eastAsia="fr-FR"/>
        </w:rPr>
      </w:pPr>
      <w:r w:rsidRPr="00D31725">
        <w:rPr>
          <w:rFonts w:ascii="Arial" w:eastAsia="Times New Roman" w:hAnsi="Arial" w:cs="Arial"/>
          <w:sz w:val="24"/>
          <w:szCs w:val="24"/>
          <w:lang w:eastAsia="fr-FR"/>
        </w:rPr>
        <w:t>Un chaulage (technique de traitement par la chaux) pourra limiter son expansion.</w:t>
      </w:r>
    </w:p>
    <w:p w:rsidR="00E925FD" w:rsidRDefault="00E925FD" w:rsidP="00BA42CE">
      <w:pPr>
        <w:ind w:left="0" w:right="-32" w:firstLine="0"/>
        <w:rPr>
          <w:rFonts w:ascii="Arial" w:eastAsia="Times New Roman" w:hAnsi="Arial" w:cs="Arial"/>
          <w:sz w:val="24"/>
          <w:szCs w:val="24"/>
          <w:lang w:eastAsia="fr-FR"/>
        </w:rPr>
      </w:pPr>
    </w:p>
    <w:p w:rsidR="00E925FD" w:rsidRPr="00FF1D44" w:rsidRDefault="00E925FD" w:rsidP="00E925FD">
      <w:pPr>
        <w:pStyle w:val="Corpsdetexte"/>
        <w:spacing w:before="200" w:line="448" w:lineRule="auto"/>
        <w:ind w:left="115" w:right="4714"/>
        <w:rPr>
          <w:b/>
          <w:color w:val="333333"/>
        </w:rPr>
      </w:pPr>
      <w:r w:rsidRPr="00E925FD">
        <w:rPr>
          <w:rFonts w:eastAsia="Times New Roman"/>
          <w:noProof/>
          <w:lang w:eastAsia="fr-FR"/>
        </w:rPr>
        <w:drawing>
          <wp:inline distT="0" distB="0" distL="0" distR="0">
            <wp:extent cx="1035050" cy="707408"/>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4" cstate="print"/>
                    <a:srcRect/>
                    <a:stretch>
                      <a:fillRect/>
                    </a:stretch>
                  </pic:blipFill>
                  <pic:spPr bwMode="auto">
                    <a:xfrm>
                      <a:off x="0" y="0"/>
                      <a:ext cx="1035050" cy="707408"/>
                    </a:xfrm>
                    <a:prstGeom prst="rect">
                      <a:avLst/>
                    </a:prstGeom>
                    <a:noFill/>
                    <a:ln w="9525">
                      <a:noFill/>
                      <a:miter lim="800000"/>
                      <a:headEnd/>
                      <a:tailEnd/>
                    </a:ln>
                  </pic:spPr>
                </pic:pic>
              </a:graphicData>
            </a:graphic>
          </wp:inline>
        </w:drawing>
      </w:r>
      <w:r w:rsidRPr="00E925FD">
        <w:rPr>
          <w:b/>
          <w:color w:val="333333"/>
        </w:rPr>
        <w:t xml:space="preserve"> </w:t>
      </w:r>
      <w:r>
        <w:rPr>
          <w:b/>
          <w:color w:val="333333"/>
        </w:rPr>
        <w:t>Bon courage</w:t>
      </w:r>
    </w:p>
    <w:p w:rsidR="00E925FD" w:rsidRPr="00FF1D44" w:rsidRDefault="00E925FD" w:rsidP="00E925FD">
      <w:pPr>
        <w:spacing w:line="278" w:lineRule="auto"/>
        <w:ind w:left="1" w:hanging="1"/>
        <w:jc w:val="both"/>
        <w:rPr>
          <w:rFonts w:ascii="Arial" w:eastAsia="Times New Roman" w:hAnsi="Arial" w:cs="Arial"/>
          <w:b/>
          <w:sz w:val="24"/>
          <w:szCs w:val="24"/>
          <w:lang w:eastAsia="fr-FR"/>
        </w:rPr>
      </w:pPr>
      <w:r w:rsidRPr="00FF1D44">
        <w:rPr>
          <w:rFonts w:ascii="Arial" w:eastAsia="Times New Roman" w:hAnsi="Arial" w:cs="Arial"/>
          <w:b/>
          <w:sz w:val="24"/>
          <w:szCs w:val="24"/>
          <w:lang w:eastAsia="fr-FR"/>
        </w:rPr>
        <w:t xml:space="preserve">Fiche : </w:t>
      </w:r>
      <w:r w:rsidRPr="00FF1D44">
        <w:rPr>
          <w:rFonts w:ascii="Arial" w:eastAsia="Times New Roman" w:hAnsi="Arial" w:cs="Arial"/>
          <w:sz w:val="24"/>
          <w:szCs w:val="24"/>
          <w:lang w:eastAsia="fr-FR"/>
        </w:rPr>
        <w:t xml:space="preserve"> </w:t>
      </w:r>
      <w:r w:rsidRPr="00FF1D44">
        <w:rPr>
          <w:rFonts w:ascii="Arial" w:eastAsia="Times New Roman" w:hAnsi="Arial" w:cs="Arial"/>
          <w:noProof/>
          <w:sz w:val="24"/>
          <w:szCs w:val="24"/>
          <w:lang w:eastAsia="fr-FR"/>
        </w:rPr>
        <w:drawing>
          <wp:inline distT="0" distB="0" distL="0" distR="0">
            <wp:extent cx="171450" cy="171450"/>
            <wp:effectExtent l="19050" t="0" r="0" b="0"/>
            <wp:docPr id="8"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FF1D44">
        <w:rPr>
          <w:rFonts w:ascii="Arial" w:eastAsia="Times New Roman" w:hAnsi="Arial" w:cs="Arial"/>
          <w:sz w:val="24"/>
          <w:szCs w:val="24"/>
          <w:lang w:eastAsia="fr-FR"/>
        </w:rPr>
        <w:t xml:space="preserve"> </w:t>
      </w:r>
      <w:r w:rsidRPr="00FF1D44">
        <w:rPr>
          <w:rFonts w:ascii="Arial" w:eastAsia="Times New Roman" w:hAnsi="Arial" w:cs="Arial"/>
          <w:b/>
          <w:sz w:val="24"/>
          <w:szCs w:val="24"/>
          <w:lang w:eastAsia="fr-FR"/>
        </w:rPr>
        <w:t>2020 JDN jardins du nord</w:t>
      </w:r>
    </w:p>
    <w:p w:rsidR="00607B99" w:rsidRPr="00607B99" w:rsidRDefault="00E925FD" w:rsidP="00E925FD">
      <w:pPr>
        <w:pStyle w:val="Corpsdetexte"/>
        <w:spacing w:before="86" w:after="120" w:line="276" w:lineRule="auto"/>
        <w:ind w:right="921"/>
        <w:rPr>
          <w:color w:val="373737"/>
        </w:rPr>
      </w:pPr>
      <w:r w:rsidRPr="00FF1D44">
        <w:rPr>
          <w:b/>
          <w:color w:val="373737"/>
        </w:rPr>
        <w:t xml:space="preserve">Pour en parler sur le forum : </w:t>
      </w:r>
      <w:hyperlink r:id="rId16" w:history="1">
        <w:r w:rsidR="00607B99" w:rsidRPr="00607B99">
          <w:rPr>
            <w:rStyle w:val="Lienhypertexte"/>
          </w:rPr>
          <w:t>https://www.jardins-du-nord.fr/viewtopic.php?f=53&amp;t=13260</w:t>
        </w:r>
      </w:hyperlink>
    </w:p>
    <w:p w:rsidR="00E925FD" w:rsidRPr="00E925FD" w:rsidRDefault="00E925FD" w:rsidP="00E925FD">
      <w:pPr>
        <w:pStyle w:val="Corpsdetexte"/>
        <w:spacing w:before="86" w:after="120" w:line="276" w:lineRule="auto"/>
        <w:ind w:right="921"/>
      </w:pPr>
      <w:r>
        <w:rPr>
          <w:b/>
          <w:color w:val="373737"/>
        </w:rPr>
        <w:t xml:space="preserve">Photos : </w:t>
      </w:r>
      <w:r w:rsidRPr="00E925FD">
        <w:rPr>
          <w:color w:val="373737"/>
        </w:rPr>
        <w:t>du net</w:t>
      </w:r>
    </w:p>
    <w:p w:rsidR="00E925FD" w:rsidRPr="001A0368" w:rsidRDefault="00E925FD" w:rsidP="00BA42CE">
      <w:pPr>
        <w:ind w:left="0" w:right="-32" w:firstLine="0"/>
        <w:rPr>
          <w:rFonts w:ascii="Arial" w:eastAsia="Times New Roman" w:hAnsi="Arial" w:cs="Arial"/>
          <w:sz w:val="24"/>
          <w:szCs w:val="24"/>
          <w:lang w:eastAsia="fr-FR"/>
        </w:rPr>
      </w:pPr>
    </w:p>
    <w:sectPr w:rsidR="00E925FD" w:rsidRPr="001A0368" w:rsidSect="007315B8">
      <w:footerReference w:type="default" r:id="rId17"/>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86C" w:rsidRDefault="00DB286C" w:rsidP="00D31725">
      <w:pPr>
        <w:spacing w:after="0" w:line="240" w:lineRule="auto"/>
      </w:pPr>
      <w:r>
        <w:separator/>
      </w:r>
    </w:p>
  </w:endnote>
  <w:endnote w:type="continuationSeparator" w:id="0">
    <w:p w:rsidR="00DB286C" w:rsidRDefault="00DB286C" w:rsidP="00D317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2610"/>
      <w:docPartObj>
        <w:docPartGallery w:val="Page Numbers (Bottom of Page)"/>
        <w:docPartUnique/>
      </w:docPartObj>
    </w:sdtPr>
    <w:sdtContent>
      <w:sdt>
        <w:sdtPr>
          <w:id w:val="123787606"/>
          <w:docPartObj>
            <w:docPartGallery w:val="Page Numbers (Top of Page)"/>
            <w:docPartUnique/>
          </w:docPartObj>
        </w:sdtPr>
        <w:sdtContent>
          <w:p w:rsidR="00D31725" w:rsidRDefault="00D31725">
            <w:pPr>
              <w:pStyle w:val="Pieddepage"/>
              <w:jc w:val="right"/>
            </w:pPr>
            <w:r>
              <w:t xml:space="preserve">Page </w:t>
            </w:r>
            <w:r w:rsidR="00EC4AE6">
              <w:rPr>
                <w:b/>
                <w:sz w:val="24"/>
                <w:szCs w:val="24"/>
              </w:rPr>
              <w:fldChar w:fldCharType="begin"/>
            </w:r>
            <w:r>
              <w:rPr>
                <w:b/>
              </w:rPr>
              <w:instrText>PAGE</w:instrText>
            </w:r>
            <w:r w:rsidR="00EC4AE6">
              <w:rPr>
                <w:b/>
                <w:sz w:val="24"/>
                <w:szCs w:val="24"/>
              </w:rPr>
              <w:fldChar w:fldCharType="separate"/>
            </w:r>
            <w:r w:rsidR="00DB286C">
              <w:rPr>
                <w:b/>
                <w:noProof/>
              </w:rPr>
              <w:t>1</w:t>
            </w:r>
            <w:r w:rsidR="00EC4AE6">
              <w:rPr>
                <w:b/>
                <w:sz w:val="24"/>
                <w:szCs w:val="24"/>
              </w:rPr>
              <w:fldChar w:fldCharType="end"/>
            </w:r>
            <w:r>
              <w:t xml:space="preserve"> sur </w:t>
            </w:r>
            <w:r w:rsidR="00EC4AE6">
              <w:rPr>
                <w:b/>
                <w:sz w:val="24"/>
                <w:szCs w:val="24"/>
              </w:rPr>
              <w:fldChar w:fldCharType="begin"/>
            </w:r>
            <w:r>
              <w:rPr>
                <w:b/>
              </w:rPr>
              <w:instrText>NUMPAGES</w:instrText>
            </w:r>
            <w:r w:rsidR="00EC4AE6">
              <w:rPr>
                <w:b/>
                <w:sz w:val="24"/>
                <w:szCs w:val="24"/>
              </w:rPr>
              <w:fldChar w:fldCharType="separate"/>
            </w:r>
            <w:r w:rsidR="00DB286C">
              <w:rPr>
                <w:b/>
                <w:noProof/>
              </w:rPr>
              <w:t>1</w:t>
            </w:r>
            <w:r w:rsidR="00EC4AE6">
              <w:rPr>
                <w:b/>
                <w:sz w:val="24"/>
                <w:szCs w:val="24"/>
              </w:rPr>
              <w:fldChar w:fldCharType="end"/>
            </w:r>
          </w:p>
        </w:sdtContent>
      </w:sdt>
    </w:sdtContent>
  </w:sdt>
  <w:p w:rsidR="00D31725" w:rsidRDefault="00D3172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86C" w:rsidRDefault="00DB286C" w:rsidP="00D31725">
      <w:pPr>
        <w:spacing w:after="0" w:line="240" w:lineRule="auto"/>
      </w:pPr>
      <w:r>
        <w:separator/>
      </w:r>
    </w:p>
  </w:footnote>
  <w:footnote w:type="continuationSeparator" w:id="0">
    <w:p w:rsidR="00DB286C" w:rsidRDefault="00DB286C" w:rsidP="00D317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A42CE"/>
    <w:rsid w:val="0008303D"/>
    <w:rsid w:val="000B6621"/>
    <w:rsid w:val="00197D70"/>
    <w:rsid w:val="001A0368"/>
    <w:rsid w:val="001C1FF9"/>
    <w:rsid w:val="002229AD"/>
    <w:rsid w:val="00236274"/>
    <w:rsid w:val="0033377C"/>
    <w:rsid w:val="00333F3F"/>
    <w:rsid w:val="004C689D"/>
    <w:rsid w:val="00607B99"/>
    <w:rsid w:val="00681FFA"/>
    <w:rsid w:val="00695924"/>
    <w:rsid w:val="006A327A"/>
    <w:rsid w:val="006A4BE8"/>
    <w:rsid w:val="006A5C29"/>
    <w:rsid w:val="007315B8"/>
    <w:rsid w:val="008033C9"/>
    <w:rsid w:val="00A163D3"/>
    <w:rsid w:val="00A86D82"/>
    <w:rsid w:val="00AE0E4D"/>
    <w:rsid w:val="00B25484"/>
    <w:rsid w:val="00B342AB"/>
    <w:rsid w:val="00BA15DB"/>
    <w:rsid w:val="00BA42CE"/>
    <w:rsid w:val="00C50B6C"/>
    <w:rsid w:val="00C81D24"/>
    <w:rsid w:val="00C92917"/>
    <w:rsid w:val="00D31725"/>
    <w:rsid w:val="00DB286C"/>
    <w:rsid w:val="00E26642"/>
    <w:rsid w:val="00E35385"/>
    <w:rsid w:val="00E925FD"/>
    <w:rsid w:val="00EC4AE6"/>
    <w:rsid w:val="00EE6BE7"/>
    <w:rsid w:val="00F25A59"/>
    <w:rsid w:val="00FE484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BA42CE"/>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A42C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42CE"/>
    <w:rPr>
      <w:rFonts w:ascii="Tahoma" w:hAnsi="Tahoma" w:cs="Tahoma"/>
      <w:sz w:val="16"/>
      <w:szCs w:val="16"/>
    </w:rPr>
  </w:style>
  <w:style w:type="character" w:customStyle="1" w:styleId="Titre2Car">
    <w:name w:val="Titre 2 Car"/>
    <w:basedOn w:val="Policepardfaut"/>
    <w:link w:val="Titre2"/>
    <w:uiPriority w:val="9"/>
    <w:rsid w:val="00BA42CE"/>
    <w:rPr>
      <w:rFonts w:ascii="Times New Roman" w:eastAsia="Times New Roman" w:hAnsi="Times New Roman" w:cs="Times New Roman"/>
      <w:b/>
      <w:bCs/>
      <w:sz w:val="36"/>
      <w:szCs w:val="36"/>
      <w:lang w:eastAsia="fr-FR"/>
    </w:rPr>
  </w:style>
  <w:style w:type="character" w:styleId="lev">
    <w:name w:val="Strong"/>
    <w:basedOn w:val="Policepardfaut"/>
    <w:uiPriority w:val="22"/>
    <w:qFormat/>
    <w:rsid w:val="00197D70"/>
    <w:rPr>
      <w:b/>
      <w:bCs/>
    </w:rPr>
  </w:style>
  <w:style w:type="character" w:styleId="Accentuation">
    <w:name w:val="Emphasis"/>
    <w:basedOn w:val="Policepardfaut"/>
    <w:uiPriority w:val="20"/>
    <w:qFormat/>
    <w:rsid w:val="001A0368"/>
    <w:rPr>
      <w:i/>
      <w:iCs/>
    </w:rPr>
  </w:style>
  <w:style w:type="paragraph" w:styleId="En-tte">
    <w:name w:val="header"/>
    <w:basedOn w:val="Normal"/>
    <w:link w:val="En-tteCar"/>
    <w:uiPriority w:val="99"/>
    <w:semiHidden/>
    <w:unhideWhenUsed/>
    <w:rsid w:val="00D3172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31725"/>
  </w:style>
  <w:style w:type="paragraph" w:styleId="Pieddepage">
    <w:name w:val="footer"/>
    <w:basedOn w:val="Normal"/>
    <w:link w:val="PieddepageCar"/>
    <w:uiPriority w:val="99"/>
    <w:unhideWhenUsed/>
    <w:rsid w:val="00D3172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31725"/>
  </w:style>
  <w:style w:type="paragraph" w:styleId="Corpsdetexte">
    <w:name w:val="Body Text"/>
    <w:basedOn w:val="Normal"/>
    <w:link w:val="CorpsdetexteCar"/>
    <w:uiPriority w:val="1"/>
    <w:qFormat/>
    <w:rsid w:val="00E925FD"/>
    <w:pPr>
      <w:widowControl w:val="0"/>
      <w:autoSpaceDE w:val="0"/>
      <w:autoSpaceDN w:val="0"/>
      <w:spacing w:after="0" w:line="240" w:lineRule="auto"/>
      <w:ind w:left="0" w:right="0" w:firstLine="0"/>
    </w:pPr>
    <w:rPr>
      <w:rFonts w:ascii="Arial" w:eastAsia="Arial" w:hAnsi="Arial" w:cs="Arial"/>
      <w:sz w:val="24"/>
      <w:szCs w:val="24"/>
    </w:rPr>
  </w:style>
  <w:style w:type="character" w:customStyle="1" w:styleId="CorpsdetexteCar">
    <w:name w:val="Corps de texte Car"/>
    <w:basedOn w:val="Policepardfaut"/>
    <w:link w:val="Corpsdetexte"/>
    <w:uiPriority w:val="1"/>
    <w:rsid w:val="00E925FD"/>
    <w:rPr>
      <w:rFonts w:ascii="Arial" w:eastAsia="Arial" w:hAnsi="Arial" w:cs="Arial"/>
      <w:sz w:val="24"/>
      <w:szCs w:val="24"/>
    </w:rPr>
  </w:style>
  <w:style w:type="character" w:styleId="Lienhypertexte">
    <w:name w:val="Hyperlink"/>
    <w:basedOn w:val="Policepardfaut"/>
    <w:uiPriority w:val="99"/>
    <w:unhideWhenUsed/>
    <w:rsid w:val="00E925FD"/>
    <w:rPr>
      <w:color w:val="0000FF"/>
      <w:u w:val="single"/>
    </w:rPr>
  </w:style>
  <w:style w:type="character" w:styleId="Lienhypertextesuivivisit">
    <w:name w:val="FollowedHyperlink"/>
    <w:basedOn w:val="Policepardfaut"/>
    <w:uiPriority w:val="99"/>
    <w:semiHidden/>
    <w:unhideWhenUsed/>
    <w:rsid w:val="00607B9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82437297">
      <w:bodyDiv w:val="1"/>
      <w:marLeft w:val="0"/>
      <w:marRight w:val="0"/>
      <w:marTop w:val="0"/>
      <w:marBottom w:val="0"/>
      <w:divBdr>
        <w:top w:val="none" w:sz="0" w:space="0" w:color="auto"/>
        <w:left w:val="none" w:sz="0" w:space="0" w:color="auto"/>
        <w:bottom w:val="none" w:sz="0" w:space="0" w:color="auto"/>
        <w:right w:val="none" w:sz="0" w:space="0" w:color="auto"/>
      </w:divBdr>
    </w:div>
    <w:div w:id="1177184962">
      <w:bodyDiv w:val="1"/>
      <w:marLeft w:val="0"/>
      <w:marRight w:val="0"/>
      <w:marTop w:val="0"/>
      <w:marBottom w:val="0"/>
      <w:divBdr>
        <w:top w:val="none" w:sz="0" w:space="0" w:color="auto"/>
        <w:left w:val="none" w:sz="0" w:space="0" w:color="auto"/>
        <w:bottom w:val="none" w:sz="0" w:space="0" w:color="auto"/>
        <w:right w:val="none" w:sz="0" w:space="0" w:color="auto"/>
      </w:divBdr>
    </w:div>
    <w:div w:id="137619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jardins-du-nord.fr/viewtopic.php?f=53&amp;t=1326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697</Words>
  <Characters>3836</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2020-12-01T09:11:00Z</dcterms:created>
  <dcterms:modified xsi:type="dcterms:W3CDTF">2020-12-01T09:11:00Z</dcterms:modified>
</cp:coreProperties>
</file>