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EF262" w14:textId="77777777" w:rsidR="006A5C29" w:rsidRDefault="00F06987" w:rsidP="00F06987">
      <w:pPr>
        <w:ind w:right="-30"/>
      </w:pPr>
      <w:r w:rsidRPr="00F06987">
        <w:rPr>
          <w:noProof/>
          <w:lang w:eastAsia="fr-FR"/>
        </w:rPr>
        <w:drawing>
          <wp:inline distT="0" distB="0" distL="0" distR="0" wp14:anchorId="7BA3C49D" wp14:editId="54BAB218">
            <wp:extent cx="5760720" cy="698269"/>
            <wp:effectExtent l="19050" t="0" r="0" b="0"/>
            <wp:docPr id="1"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rdins du Nord forum rÃ©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60720" cy="698269"/>
                    </a:xfrm>
                    <a:prstGeom prst="rect">
                      <a:avLst/>
                    </a:prstGeom>
                    <a:noFill/>
                    <a:ln w="9525">
                      <a:noFill/>
                      <a:miter lim="800000"/>
                      <a:headEnd/>
                      <a:tailEnd/>
                    </a:ln>
                  </pic:spPr>
                </pic:pic>
              </a:graphicData>
            </a:graphic>
          </wp:inline>
        </w:drawing>
      </w:r>
    </w:p>
    <w:p w14:paraId="7295570A" w14:textId="148A1757" w:rsidR="00F06987" w:rsidRDefault="008646E1" w:rsidP="008C1BBE">
      <w:pPr>
        <w:pStyle w:val="Titre1"/>
        <w:spacing w:after="120"/>
        <w:jc w:val="center"/>
        <w:rPr>
          <w:rFonts w:ascii="Arial" w:hAnsi="Arial" w:cs="Arial"/>
          <w:color w:val="FFFFFF"/>
          <w:sz w:val="36"/>
          <w:szCs w:val="36"/>
          <w:highlight w:val="darkGreen"/>
        </w:rPr>
      </w:pPr>
      <w:r>
        <w:rPr>
          <w:rFonts w:ascii="Arial" w:hAnsi="Arial" w:cs="Arial"/>
          <w:color w:val="FFFFFF"/>
          <w:sz w:val="36"/>
          <w:szCs w:val="36"/>
          <w:highlight w:val="darkGreen"/>
        </w:rPr>
        <w:t>Les herbes de la St Jean</w:t>
      </w:r>
    </w:p>
    <w:p w14:paraId="663918BC" w14:textId="367D2F4B" w:rsidR="00F06987" w:rsidRDefault="008646E1" w:rsidP="002A23D3">
      <w:pPr>
        <w:ind w:left="0" w:right="-30" w:firstLine="0"/>
        <w:jc w:val="center"/>
        <w:rPr>
          <w:rFonts w:ascii="Arial" w:eastAsia="Calibri" w:hAnsi="Arial" w:cs="Arial"/>
          <w:sz w:val="24"/>
          <w:szCs w:val="24"/>
        </w:rPr>
      </w:pPr>
      <w:r>
        <w:rPr>
          <w:noProof/>
        </w:rPr>
        <w:drawing>
          <wp:inline distT="0" distB="0" distL="0" distR="0" wp14:anchorId="7B8C255C" wp14:editId="5F1101A8">
            <wp:extent cx="2600454" cy="2543175"/>
            <wp:effectExtent l="0" t="0" r="9525" b="0"/>
            <wp:docPr id="1958164190" name="Image 1958164190" descr="Un Brin d'Histoire - Herbes de la St Jean - Antenne 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Brin d'Histoire - Herbes de la St Jean - Antenne d'O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4837" cy="2547462"/>
                    </a:xfrm>
                    <a:prstGeom prst="rect">
                      <a:avLst/>
                    </a:prstGeom>
                    <a:noFill/>
                    <a:ln>
                      <a:noFill/>
                    </a:ln>
                  </pic:spPr>
                </pic:pic>
              </a:graphicData>
            </a:graphic>
          </wp:inline>
        </w:drawing>
      </w:r>
    </w:p>
    <w:p w14:paraId="685EB3FB" w14:textId="3A2EB0D6" w:rsidR="008646E1" w:rsidRDefault="008646E1" w:rsidP="008646E1">
      <w:pPr>
        <w:ind w:left="0" w:right="-30" w:firstLine="0"/>
        <w:rPr>
          <w:rFonts w:ascii="Arial" w:hAnsi="Arial" w:cs="Arial"/>
          <w:color w:val="2D2D2D"/>
          <w:sz w:val="24"/>
          <w:szCs w:val="24"/>
          <w:shd w:val="clear" w:color="auto" w:fill="FFFFFF"/>
        </w:rPr>
      </w:pPr>
      <w:r w:rsidRPr="008646E1">
        <w:rPr>
          <w:rFonts w:ascii="Arial" w:hAnsi="Arial" w:cs="Arial"/>
          <w:b/>
          <w:bCs/>
          <w:color w:val="2D2D2D"/>
          <w:sz w:val="24"/>
          <w:szCs w:val="24"/>
          <w:shd w:val="clear" w:color="auto" w:fill="FFFFFF"/>
        </w:rPr>
        <w:t>L'herbe de la Saint-Jean</w:t>
      </w:r>
      <w:r w:rsidRPr="008646E1">
        <w:rPr>
          <w:rFonts w:ascii="Arial" w:hAnsi="Arial" w:cs="Arial"/>
          <w:color w:val="2D2D2D"/>
          <w:sz w:val="24"/>
          <w:szCs w:val="24"/>
          <w:shd w:val="clear" w:color="auto" w:fill="FFFFFF"/>
        </w:rPr>
        <w:t xml:space="preserve"> est un nom vernaculaire désignant un groupe de plantes ayant comme point commun d'être récoltées en fleur à la </w:t>
      </w:r>
      <w:r w:rsidRPr="008646E1">
        <w:rPr>
          <w:rFonts w:ascii="Arial" w:hAnsi="Arial" w:cs="Arial"/>
          <w:b/>
          <w:bCs/>
          <w:color w:val="2D2D2D"/>
          <w:sz w:val="24"/>
          <w:szCs w:val="24"/>
          <w:shd w:val="clear" w:color="auto" w:fill="FFFFFF"/>
        </w:rPr>
        <w:t>Saint-Jean</w:t>
      </w:r>
      <w:r w:rsidRPr="008646E1">
        <w:rPr>
          <w:rFonts w:ascii="Arial" w:hAnsi="Arial" w:cs="Arial"/>
          <w:color w:val="2D2D2D"/>
          <w:sz w:val="24"/>
          <w:szCs w:val="24"/>
          <w:shd w:val="clear" w:color="auto" w:fill="FFFFFF"/>
        </w:rPr>
        <w:t xml:space="preserve">, </w:t>
      </w:r>
      <w:r w:rsidRPr="008646E1">
        <w:rPr>
          <w:rFonts w:ascii="Arial" w:hAnsi="Arial" w:cs="Arial"/>
          <w:b/>
          <w:bCs/>
          <w:color w:val="0070C0"/>
          <w:sz w:val="24"/>
          <w:szCs w:val="24"/>
          <w:shd w:val="clear" w:color="auto" w:fill="FFFFFF"/>
        </w:rPr>
        <w:t>vers le 24 juin et passée dans la fumée du feu de la Saint-Jean</w:t>
      </w:r>
      <w:r w:rsidRPr="008646E1">
        <w:rPr>
          <w:rFonts w:ascii="Arial" w:hAnsi="Arial" w:cs="Arial"/>
          <w:color w:val="2D2D2D"/>
          <w:sz w:val="24"/>
          <w:szCs w:val="24"/>
          <w:shd w:val="clear" w:color="auto" w:fill="FFFFFF"/>
        </w:rPr>
        <w:t>.</w:t>
      </w:r>
    </w:p>
    <w:p w14:paraId="0BA9F7D7" w14:textId="77777777" w:rsidR="008646E1" w:rsidRDefault="008646E1" w:rsidP="008646E1">
      <w:pPr>
        <w:ind w:left="0" w:right="-30" w:firstLine="0"/>
        <w:rPr>
          <w:rFonts w:ascii="Arial" w:hAnsi="Arial" w:cs="Arial"/>
          <w:color w:val="2D2D2D"/>
          <w:sz w:val="24"/>
          <w:szCs w:val="24"/>
          <w:shd w:val="clear" w:color="auto" w:fill="FFFFFF"/>
        </w:rPr>
      </w:pPr>
    </w:p>
    <w:p w14:paraId="14F8D337" w14:textId="39FD0863" w:rsidR="008646E1" w:rsidRDefault="008646E1" w:rsidP="008646E1">
      <w:pPr>
        <w:ind w:left="0" w:right="-30" w:firstLine="0"/>
        <w:rPr>
          <w:rFonts w:ascii="Arial" w:hAnsi="Arial" w:cs="Arial"/>
          <w:b/>
          <w:bCs/>
          <w:color w:val="0070C0"/>
          <w:sz w:val="24"/>
          <w:szCs w:val="24"/>
          <w:shd w:val="clear" w:color="auto" w:fill="FFFFFF"/>
        </w:rPr>
      </w:pPr>
      <w:r w:rsidRPr="008646E1">
        <w:rPr>
          <w:rFonts w:ascii="Arial" w:hAnsi="Arial" w:cs="Arial"/>
          <w:b/>
          <w:bCs/>
          <w:color w:val="202122"/>
          <w:sz w:val="24"/>
          <w:szCs w:val="24"/>
          <w:shd w:val="clear" w:color="auto" w:fill="FFFFFF"/>
        </w:rPr>
        <w:t>Les herbes de la Saint-Jean</w:t>
      </w:r>
      <w:r w:rsidRPr="008646E1">
        <w:rPr>
          <w:rFonts w:ascii="Arial" w:hAnsi="Arial" w:cs="Arial"/>
          <w:color w:val="202122"/>
          <w:sz w:val="24"/>
          <w:szCs w:val="24"/>
          <w:shd w:val="clear" w:color="auto" w:fill="FFFFFF"/>
        </w:rPr>
        <w:t xml:space="preserve"> comprenaient un certain nombre </w:t>
      </w:r>
      <w:r w:rsidRPr="008646E1">
        <w:rPr>
          <w:rFonts w:ascii="Arial" w:hAnsi="Arial" w:cs="Arial"/>
          <w:b/>
          <w:bCs/>
          <w:color w:val="0070C0"/>
          <w:sz w:val="24"/>
          <w:szCs w:val="24"/>
          <w:shd w:val="clear" w:color="auto" w:fill="FFFFFF"/>
        </w:rPr>
        <w:t>(au moins sept)</w:t>
      </w:r>
      <w:r w:rsidRPr="008646E1">
        <w:rPr>
          <w:rFonts w:ascii="Arial" w:hAnsi="Arial" w:cs="Arial"/>
          <w:color w:val="202122"/>
          <w:sz w:val="24"/>
          <w:szCs w:val="24"/>
          <w:shd w:val="clear" w:color="auto" w:fill="FFFFFF"/>
        </w:rPr>
        <w:t xml:space="preserve"> de plantes de familles variées, dont on a pensé, </w:t>
      </w:r>
      <w:r w:rsidRPr="008646E1">
        <w:rPr>
          <w:rFonts w:ascii="Arial" w:hAnsi="Arial" w:cs="Arial"/>
          <w:b/>
          <w:bCs/>
          <w:color w:val="0070C0"/>
          <w:sz w:val="24"/>
          <w:szCs w:val="24"/>
          <w:shd w:val="clear" w:color="auto" w:fill="FFFFFF"/>
        </w:rPr>
        <w:t>au moins jusqu'au </w:t>
      </w:r>
      <w:r w:rsidRPr="008646E1">
        <w:rPr>
          <w:rFonts w:ascii="Arial" w:hAnsi="Arial" w:cs="Arial"/>
          <w:b/>
          <w:bCs/>
          <w:smallCaps/>
          <w:color w:val="0070C0"/>
          <w:sz w:val="24"/>
          <w:szCs w:val="24"/>
        </w:rPr>
        <w:t>xix</w:t>
      </w:r>
      <w:r w:rsidRPr="008646E1">
        <w:rPr>
          <w:rFonts w:ascii="Arial" w:hAnsi="Arial" w:cs="Arial"/>
          <w:b/>
          <w:bCs/>
          <w:color w:val="0070C0"/>
          <w:sz w:val="24"/>
          <w:szCs w:val="24"/>
          <w:vertAlign w:val="superscript"/>
        </w:rPr>
        <w:t>e</w:t>
      </w:r>
      <w:r w:rsidRPr="008646E1">
        <w:rPr>
          <w:rFonts w:ascii="Arial" w:hAnsi="Arial" w:cs="Arial"/>
          <w:b/>
          <w:bCs/>
          <w:color w:val="0070C0"/>
          <w:sz w:val="24"/>
          <w:szCs w:val="24"/>
          <w:shd w:val="clear" w:color="auto" w:fill="FFFFFF"/>
        </w:rPr>
        <w:t> siècle,</w:t>
      </w:r>
      <w:r w:rsidRPr="008646E1">
        <w:rPr>
          <w:rFonts w:ascii="Arial" w:hAnsi="Arial" w:cs="Arial"/>
          <w:color w:val="202122"/>
          <w:sz w:val="24"/>
          <w:szCs w:val="24"/>
          <w:shd w:val="clear" w:color="auto" w:fill="FFFFFF"/>
        </w:rPr>
        <w:t xml:space="preserve"> dans certains pays d'Europe, </w:t>
      </w:r>
      <w:r w:rsidRPr="008646E1">
        <w:rPr>
          <w:rFonts w:ascii="Arial" w:hAnsi="Arial" w:cs="Arial"/>
          <w:b/>
          <w:bCs/>
          <w:color w:val="0070C0"/>
          <w:sz w:val="24"/>
          <w:szCs w:val="24"/>
          <w:shd w:val="clear" w:color="auto" w:fill="FFFFFF"/>
        </w:rPr>
        <w:t>qu'en les cueillant le matin ou le soir du solstice d'été et en les passant dans la fumée du feu de la Saint-Jean,</w:t>
      </w:r>
      <w:r w:rsidRPr="008646E1">
        <w:rPr>
          <w:rFonts w:ascii="Arial" w:hAnsi="Arial" w:cs="Arial"/>
          <w:color w:val="202122"/>
          <w:sz w:val="24"/>
          <w:szCs w:val="24"/>
          <w:shd w:val="clear" w:color="auto" w:fill="FFFFFF"/>
        </w:rPr>
        <w:t xml:space="preserve"> elles acquéraient </w:t>
      </w:r>
      <w:r w:rsidRPr="008646E1">
        <w:rPr>
          <w:rFonts w:ascii="Arial" w:hAnsi="Arial" w:cs="Arial"/>
          <w:b/>
          <w:bCs/>
          <w:color w:val="0070C0"/>
          <w:sz w:val="24"/>
          <w:szCs w:val="24"/>
          <w:shd w:val="clear" w:color="auto" w:fill="FFFFFF"/>
        </w:rPr>
        <w:t>magiquement des vertus protectrices contre les mauvais sorts, le mauvais temps, les sorciers ou sorcières.</w:t>
      </w:r>
    </w:p>
    <w:p w14:paraId="1ED47B1D" w14:textId="5F2443BE" w:rsidR="00F06987" w:rsidRDefault="00F06987" w:rsidP="008C1BBE">
      <w:pPr>
        <w:ind w:left="0" w:right="-30" w:firstLine="0"/>
        <w:rPr>
          <w:rFonts w:ascii="Arial" w:hAnsi="Arial" w:cs="Arial"/>
          <w:b/>
          <w:color w:val="FFFFFF"/>
          <w:sz w:val="24"/>
          <w:szCs w:val="24"/>
          <w:highlight w:val="darkGreen"/>
        </w:rPr>
      </w:pPr>
      <w:r w:rsidRPr="00F06987">
        <w:rPr>
          <w:rFonts w:ascii="Arial" w:hAnsi="Arial" w:cs="Arial"/>
          <w:b/>
          <w:color w:val="FFFFFF"/>
          <w:sz w:val="24"/>
          <w:szCs w:val="24"/>
          <w:highlight w:val="darkGreen"/>
        </w:rPr>
        <w:lastRenderedPageBreak/>
        <w:t>Noms communs</w:t>
      </w:r>
      <w:r w:rsidR="00DC5953">
        <w:rPr>
          <w:rFonts w:ascii="Arial" w:hAnsi="Arial" w:cs="Arial"/>
          <w:b/>
          <w:color w:val="FFFFFF"/>
          <w:sz w:val="24"/>
          <w:szCs w:val="24"/>
          <w:highlight w:val="darkGreen"/>
        </w:rPr>
        <w:t xml:space="preserve"> &amp; </w:t>
      </w:r>
      <w:proofErr w:type="spellStart"/>
      <w:r w:rsidR="00DC5953">
        <w:rPr>
          <w:rFonts w:ascii="Arial" w:hAnsi="Arial" w:cs="Arial"/>
          <w:b/>
          <w:color w:val="FFFFFF"/>
          <w:sz w:val="24"/>
          <w:szCs w:val="24"/>
          <w:highlight w:val="darkGreen"/>
        </w:rPr>
        <w:t>vermaculaires</w:t>
      </w:r>
      <w:proofErr w:type="spellEnd"/>
    </w:p>
    <w:p w14:paraId="416AAB01" w14:textId="078E414D" w:rsidR="00DC5953" w:rsidRPr="00DC5953" w:rsidRDefault="00DC5953"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Pr>
          <w:rFonts w:ascii="Arial" w:hAnsi="Arial" w:cs="Arial"/>
          <w:b/>
          <w:bCs/>
          <w:color w:val="0070C0"/>
          <w:sz w:val="24"/>
          <w:szCs w:val="24"/>
          <w:shd w:val="clear" w:color="auto" w:fill="FFFFFF"/>
        </w:rPr>
        <w:t>L</w:t>
      </w:r>
      <w:r w:rsidRPr="00DC5953">
        <w:rPr>
          <w:rFonts w:ascii="Arial" w:hAnsi="Arial" w:cs="Arial"/>
          <w:b/>
          <w:bCs/>
          <w:color w:val="0070C0"/>
          <w:sz w:val="24"/>
          <w:szCs w:val="24"/>
          <w:shd w:val="clear" w:color="auto" w:fill="FFFFFF"/>
        </w:rPr>
        <w:t>'</w:t>
      </w:r>
      <w:hyperlink r:id="rId10" w:tooltip="Achillée millefeuille" w:history="1">
        <w:r w:rsidR="00BB63BF">
          <w:rPr>
            <w:rFonts w:ascii="Arial" w:hAnsi="Arial" w:cs="Arial"/>
            <w:b/>
            <w:bCs/>
            <w:color w:val="0070C0"/>
            <w:sz w:val="24"/>
            <w:szCs w:val="24"/>
            <w:shd w:val="clear" w:color="auto" w:fill="FFFFFF"/>
          </w:rPr>
          <w:t>a</w:t>
        </w:r>
        <w:r w:rsidRPr="00DC5953">
          <w:rPr>
            <w:rFonts w:ascii="Arial" w:hAnsi="Arial" w:cs="Arial"/>
            <w:b/>
            <w:bCs/>
            <w:color w:val="0070C0"/>
            <w:sz w:val="24"/>
            <w:szCs w:val="24"/>
            <w:shd w:val="clear" w:color="auto" w:fill="FFFFFF"/>
          </w:rPr>
          <w:t>chillée millefeuille</w:t>
        </w:r>
      </w:hyperlink>
      <w:r w:rsidRPr="00DC5953">
        <w:rPr>
          <w:rFonts w:ascii="Arial" w:eastAsia="Times New Roman" w:hAnsi="Arial" w:cs="Arial"/>
          <w:color w:val="202122"/>
          <w:sz w:val="21"/>
          <w:szCs w:val="21"/>
          <w:lang w:val="fr-BE" w:eastAsia="fr-BE"/>
        </w:rPr>
        <w:t> (</w:t>
      </w:r>
      <w:proofErr w:type="spellStart"/>
      <w:r w:rsidRPr="00DC5953">
        <w:rPr>
          <w:rFonts w:ascii="Arial" w:eastAsia="Times New Roman" w:hAnsi="Arial" w:cs="Arial"/>
          <w:i/>
          <w:iCs/>
          <w:color w:val="202122"/>
          <w:sz w:val="21"/>
          <w:szCs w:val="21"/>
          <w:lang w:val="fr-BE" w:eastAsia="fr-BE"/>
        </w:rPr>
        <w:t>Achillea</w:t>
      </w:r>
      <w:proofErr w:type="spellEnd"/>
      <w:r w:rsidRPr="00DC5953">
        <w:rPr>
          <w:rFonts w:ascii="Arial" w:eastAsia="Times New Roman" w:hAnsi="Arial" w:cs="Arial"/>
          <w:i/>
          <w:iCs/>
          <w:color w:val="202122"/>
          <w:sz w:val="21"/>
          <w:szCs w:val="21"/>
          <w:lang w:val="fr-BE" w:eastAsia="fr-BE"/>
        </w:rPr>
        <w:t xml:space="preserve"> </w:t>
      </w:r>
      <w:proofErr w:type="spellStart"/>
      <w:r w:rsidRPr="00DC5953">
        <w:rPr>
          <w:rFonts w:ascii="Arial" w:eastAsia="Times New Roman" w:hAnsi="Arial" w:cs="Arial"/>
          <w:i/>
          <w:iCs/>
          <w:color w:val="202122"/>
          <w:sz w:val="21"/>
          <w:szCs w:val="21"/>
          <w:lang w:val="fr-BE" w:eastAsia="fr-BE"/>
        </w:rPr>
        <w:t>millefolium</w:t>
      </w:r>
      <w:proofErr w:type="spellEnd"/>
      <w:r w:rsidRPr="00DC5953">
        <w:rPr>
          <w:rFonts w:ascii="Arial" w:eastAsia="Times New Roman" w:hAnsi="Arial" w:cs="Arial"/>
          <w:i/>
          <w:iCs/>
          <w:color w:val="202122"/>
          <w:sz w:val="21"/>
          <w:szCs w:val="21"/>
          <w:lang w:val="fr-BE" w:eastAsia="fr-BE"/>
        </w:rPr>
        <w:t>)</w:t>
      </w:r>
      <w:r w:rsidRPr="00DC5953">
        <w:rPr>
          <w:rFonts w:ascii="Arial" w:eastAsia="Times New Roman" w:hAnsi="Arial" w:cs="Arial"/>
          <w:color w:val="202122"/>
          <w:sz w:val="21"/>
          <w:szCs w:val="21"/>
          <w:lang w:val="fr-BE" w:eastAsia="fr-BE"/>
        </w:rPr>
        <w:t> </w:t>
      </w:r>
      <w:r w:rsidRPr="00DC5953">
        <w:rPr>
          <w:rFonts w:ascii="Arial" w:eastAsia="Times New Roman" w:hAnsi="Arial" w:cs="Arial"/>
          <w:color w:val="202122"/>
          <w:sz w:val="24"/>
          <w:szCs w:val="24"/>
          <w:lang w:val="fr-BE" w:eastAsia="fr-BE"/>
        </w:rPr>
        <w:t>ou Herbe de Saint-Joseph, Herbe à dinde, Herbe au charpentier, aux cochers, aux militaires, Herbe aux coupures, Saigne-nez, Sourcil de Vénus </w:t>
      </w:r>
    </w:p>
    <w:p w14:paraId="63F4FB6F" w14:textId="77777777" w:rsidR="00BB63BF" w:rsidRDefault="00BB63BF" w:rsidP="00DC5953">
      <w:pPr>
        <w:shd w:val="clear" w:color="auto" w:fill="FFFFFF"/>
        <w:spacing w:before="100" w:beforeAutospacing="1" w:after="24" w:line="240" w:lineRule="auto"/>
        <w:ind w:left="0" w:right="0" w:firstLine="0"/>
        <w:rPr>
          <w:rFonts w:ascii="Arial" w:eastAsia="Times New Roman" w:hAnsi="Arial" w:cs="Arial"/>
          <w:color w:val="202122"/>
          <w:sz w:val="21"/>
          <w:szCs w:val="21"/>
          <w:lang w:val="fr-BE" w:eastAsia="fr-BE"/>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w:t>
      </w:r>
      <w:r>
        <w:rPr>
          <w:rFonts w:ascii="Arial" w:hAnsi="Arial" w:cs="Arial"/>
          <w:b/>
          <w:bCs/>
          <w:color w:val="0070C0"/>
          <w:sz w:val="24"/>
          <w:szCs w:val="24"/>
          <w:shd w:val="clear" w:color="auto" w:fill="FFFFFF"/>
        </w:rPr>
        <w:t>a</w:t>
      </w:r>
      <w:r w:rsidR="00DC5953" w:rsidRPr="00DC5953">
        <w:rPr>
          <w:rFonts w:ascii="Arial" w:hAnsi="Arial" w:cs="Arial"/>
          <w:b/>
          <w:bCs/>
          <w:color w:val="0070C0"/>
          <w:sz w:val="24"/>
          <w:szCs w:val="24"/>
          <w:shd w:val="clear" w:color="auto" w:fill="FFFFFF"/>
        </w:rPr>
        <w:t>neth fenouil</w:t>
      </w:r>
      <w:r w:rsidR="00DC5953" w:rsidRPr="00DC5953">
        <w:rPr>
          <w:rFonts w:ascii="Arial" w:eastAsia="Times New Roman" w:hAnsi="Arial" w:cs="Arial"/>
          <w:color w:val="202122"/>
          <w:sz w:val="21"/>
          <w:szCs w:val="21"/>
          <w:lang w:val="fr-BE" w:eastAsia="fr-BE"/>
        </w:rPr>
        <w:t xml:space="preserve"> (</w:t>
      </w:r>
      <w:proofErr w:type="spellStart"/>
      <w:r w:rsidR="00DC5953" w:rsidRPr="00DC5953">
        <w:rPr>
          <w:rFonts w:ascii="Arial" w:eastAsia="Times New Roman" w:hAnsi="Arial" w:cs="Arial"/>
          <w:color w:val="202122"/>
          <w:sz w:val="21"/>
          <w:szCs w:val="21"/>
          <w:lang w:val="fr-BE" w:eastAsia="fr-BE"/>
        </w:rPr>
        <w:t>Anethum</w:t>
      </w:r>
      <w:proofErr w:type="spellEnd"/>
      <w:r w:rsidR="00DC5953" w:rsidRPr="00DC5953">
        <w:rPr>
          <w:rFonts w:ascii="Arial" w:eastAsia="Times New Roman" w:hAnsi="Arial" w:cs="Arial"/>
          <w:color w:val="202122"/>
          <w:sz w:val="21"/>
          <w:szCs w:val="21"/>
          <w:lang w:val="fr-BE" w:eastAsia="fr-BE"/>
        </w:rPr>
        <w:t xml:space="preserve"> </w:t>
      </w:r>
      <w:proofErr w:type="spellStart"/>
      <w:r w:rsidR="00DC5953" w:rsidRPr="00DC5953">
        <w:rPr>
          <w:rFonts w:ascii="Arial" w:eastAsia="Times New Roman" w:hAnsi="Arial" w:cs="Arial"/>
          <w:color w:val="202122"/>
          <w:sz w:val="21"/>
          <w:szCs w:val="21"/>
          <w:lang w:val="fr-BE" w:eastAsia="fr-BE"/>
        </w:rPr>
        <w:t>foeniculoides</w:t>
      </w:r>
      <w:proofErr w:type="spellEnd"/>
      <w:r>
        <w:rPr>
          <w:rFonts w:ascii="Arial" w:eastAsia="Times New Roman" w:hAnsi="Arial" w:cs="Arial"/>
          <w:color w:val="202122"/>
          <w:sz w:val="21"/>
          <w:szCs w:val="21"/>
          <w:lang w:val="fr-BE" w:eastAsia="fr-BE"/>
        </w:rPr>
        <w:t>)</w:t>
      </w:r>
      <w:r w:rsidR="00DC5953" w:rsidRPr="00DC5953">
        <w:rPr>
          <w:rFonts w:ascii="Arial" w:eastAsia="Times New Roman" w:hAnsi="Arial" w:cs="Arial"/>
          <w:color w:val="202122"/>
          <w:sz w:val="21"/>
          <w:szCs w:val="21"/>
          <w:lang w:val="fr-BE" w:eastAsia="fr-BE"/>
        </w:rPr>
        <w:t xml:space="preserve"> </w:t>
      </w:r>
    </w:p>
    <w:p w14:paraId="59B48F08" w14:textId="7129998F" w:rsidR="00DC5953" w:rsidRPr="00DC5953" w:rsidRDefault="00DC5953"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sidRPr="00DC5953">
        <w:rPr>
          <w:rFonts w:ascii="Arial" w:eastAsia="Times New Roman" w:hAnsi="Arial" w:cs="Arial"/>
          <w:color w:val="202122"/>
          <w:sz w:val="24"/>
          <w:szCs w:val="24"/>
          <w:lang w:val="fr-BE" w:eastAsia="fr-BE"/>
        </w:rPr>
        <w:t>et/ou</w:t>
      </w:r>
    </w:p>
    <w:p w14:paraId="7EDFFDF2" w14:textId="40E14591" w:rsidR="00DC5953" w:rsidRPr="00BB63BF" w:rsidRDefault="00DC5953"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sidRPr="00DC5953">
        <w:rPr>
          <w:rFonts w:ascii="Arial" w:hAnsi="Arial" w:cs="Arial"/>
          <w:b/>
          <w:bCs/>
          <w:color w:val="0070C0"/>
          <w:sz w:val="24"/>
          <w:szCs w:val="24"/>
          <w:shd w:val="clear" w:color="auto" w:fill="FFFFFF"/>
        </w:rPr>
        <w:t xml:space="preserve">le Fenouil odorant ou </w:t>
      </w:r>
      <w:proofErr w:type="spellStart"/>
      <w:r w:rsidRPr="00DC5953">
        <w:rPr>
          <w:rFonts w:ascii="Arial" w:hAnsi="Arial" w:cs="Arial"/>
          <w:b/>
          <w:bCs/>
          <w:color w:val="0070C0"/>
          <w:sz w:val="24"/>
          <w:szCs w:val="24"/>
          <w:shd w:val="clear" w:color="auto" w:fill="FFFFFF"/>
        </w:rPr>
        <w:t>batard</w:t>
      </w:r>
      <w:proofErr w:type="spellEnd"/>
      <w:r w:rsidRPr="00DC5953">
        <w:rPr>
          <w:rFonts w:ascii="Arial" w:eastAsia="Times New Roman" w:hAnsi="Arial" w:cs="Arial"/>
          <w:color w:val="202122"/>
          <w:sz w:val="21"/>
          <w:szCs w:val="21"/>
          <w:lang w:val="fr-BE" w:eastAsia="fr-BE"/>
        </w:rPr>
        <w:t xml:space="preserve"> (</w:t>
      </w:r>
      <w:proofErr w:type="spellStart"/>
      <w:r w:rsidRPr="00DC5953">
        <w:rPr>
          <w:rFonts w:ascii="Arial" w:eastAsia="Times New Roman" w:hAnsi="Arial" w:cs="Arial"/>
          <w:color w:val="202122"/>
          <w:sz w:val="21"/>
          <w:szCs w:val="21"/>
          <w:lang w:val="fr-BE" w:eastAsia="fr-BE"/>
        </w:rPr>
        <w:t>Anethum</w:t>
      </w:r>
      <w:proofErr w:type="spellEnd"/>
      <w:r w:rsidRPr="00DC5953">
        <w:rPr>
          <w:rFonts w:ascii="Arial" w:eastAsia="Times New Roman" w:hAnsi="Arial" w:cs="Arial"/>
          <w:color w:val="202122"/>
          <w:sz w:val="21"/>
          <w:szCs w:val="21"/>
          <w:lang w:val="fr-BE" w:eastAsia="fr-BE"/>
        </w:rPr>
        <w:t xml:space="preserve"> </w:t>
      </w:r>
      <w:proofErr w:type="spellStart"/>
      <w:r w:rsidRPr="00DC5953">
        <w:rPr>
          <w:rFonts w:ascii="Arial" w:eastAsia="Times New Roman" w:hAnsi="Arial" w:cs="Arial"/>
          <w:color w:val="202122"/>
          <w:sz w:val="21"/>
          <w:szCs w:val="21"/>
          <w:lang w:val="fr-BE" w:eastAsia="fr-BE"/>
        </w:rPr>
        <w:t>graveolens</w:t>
      </w:r>
      <w:proofErr w:type="spellEnd"/>
      <w:r w:rsidRPr="00DC5953">
        <w:rPr>
          <w:rFonts w:ascii="Arial" w:eastAsia="Times New Roman" w:hAnsi="Arial" w:cs="Arial"/>
          <w:color w:val="202122"/>
          <w:sz w:val="21"/>
          <w:szCs w:val="21"/>
          <w:lang w:val="fr-BE" w:eastAsia="fr-BE"/>
        </w:rPr>
        <w:t xml:space="preserve">) </w:t>
      </w:r>
      <w:r w:rsidRPr="00DC5953">
        <w:rPr>
          <w:rFonts w:ascii="Arial" w:eastAsia="Times New Roman" w:hAnsi="Arial" w:cs="Arial"/>
          <w:color w:val="202122"/>
          <w:sz w:val="24"/>
          <w:szCs w:val="24"/>
          <w:lang w:val="fr-BE" w:eastAsia="fr-BE"/>
        </w:rPr>
        <w:t>avec lequel il était souvent confondu. À condition d'avoir été cueillie la veille, le matin ou la nuit du 24 juin, et passée dans la fumée d'un feu de la Saint-Jean, ces deux plantes était supposées repousser les sorciers, mauvais sorts et autres sorcelleries une fois introduite dans les serrures, ou glissé entre les lames d'une plancher, caché dans l'étable, tressé en forme de croix, etc. </w:t>
      </w:r>
    </w:p>
    <w:p w14:paraId="51672C3D" w14:textId="4AF47C62" w:rsidR="00DC5953" w:rsidRPr="00DC5953" w:rsidRDefault="00BB63BF"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w:t>
      </w:r>
      <w:r>
        <w:rPr>
          <w:rFonts w:ascii="Arial" w:hAnsi="Arial" w:cs="Arial"/>
          <w:b/>
          <w:bCs/>
          <w:color w:val="0070C0"/>
          <w:sz w:val="24"/>
          <w:szCs w:val="24"/>
          <w:shd w:val="clear" w:color="auto" w:fill="FFFFFF"/>
        </w:rPr>
        <w:t>a</w:t>
      </w:r>
      <w:r w:rsidR="00DC5953" w:rsidRPr="00DC5953">
        <w:rPr>
          <w:rFonts w:ascii="Arial" w:hAnsi="Arial" w:cs="Arial"/>
          <w:b/>
          <w:bCs/>
          <w:color w:val="0070C0"/>
          <w:sz w:val="24"/>
          <w:szCs w:val="24"/>
          <w:shd w:val="clear" w:color="auto" w:fill="FFFFFF"/>
        </w:rPr>
        <w:t>rmoise commune</w:t>
      </w:r>
      <w:r w:rsidR="00DC5953" w:rsidRPr="00DC5953">
        <w:rPr>
          <w:rFonts w:ascii="Arial" w:eastAsia="Times New Roman" w:hAnsi="Arial" w:cs="Arial"/>
          <w:color w:val="202122"/>
          <w:sz w:val="21"/>
          <w:szCs w:val="21"/>
          <w:lang w:val="fr-BE" w:eastAsia="fr-BE"/>
        </w:rPr>
        <w:t> </w:t>
      </w:r>
      <w:r w:rsidR="00DC5953" w:rsidRPr="00DC5953">
        <w:rPr>
          <w:rFonts w:ascii="Arial" w:eastAsia="Times New Roman" w:hAnsi="Arial" w:cs="Arial"/>
          <w:color w:val="202122"/>
          <w:sz w:val="24"/>
          <w:szCs w:val="24"/>
          <w:lang w:val="fr-BE" w:eastAsia="fr-BE"/>
        </w:rPr>
        <w:t xml:space="preserve">ou herbe aux cent goûts, herbe de la Saint-Jean anique, armoise citronnelle, artémise, herbe royale, remise </w:t>
      </w:r>
      <w:r w:rsidR="00DC5953" w:rsidRPr="00DC5953">
        <w:rPr>
          <w:rFonts w:ascii="Arial" w:eastAsia="Times New Roman" w:hAnsi="Arial" w:cs="Arial"/>
          <w:color w:val="202122"/>
          <w:sz w:val="21"/>
          <w:szCs w:val="21"/>
          <w:lang w:val="fr-BE" w:eastAsia="fr-BE"/>
        </w:rPr>
        <w:t>(Artemisia vulgaris).</w:t>
      </w:r>
      <w:r w:rsidR="00DC5953" w:rsidRPr="00DC5953">
        <w:rPr>
          <w:rFonts w:ascii="Arial" w:eastAsia="Times New Roman" w:hAnsi="Arial" w:cs="Arial"/>
          <w:color w:val="202122"/>
          <w:sz w:val="24"/>
          <w:szCs w:val="24"/>
          <w:lang w:val="fr-BE" w:eastAsia="fr-BE"/>
        </w:rPr>
        <w:t xml:space="preserve"> </w:t>
      </w:r>
      <w:r>
        <w:rPr>
          <w:rFonts w:ascii="Arial" w:eastAsia="Times New Roman" w:hAnsi="Arial" w:cs="Arial"/>
          <w:color w:val="202122"/>
          <w:sz w:val="24"/>
          <w:szCs w:val="24"/>
          <w:lang w:val="fr-BE" w:eastAsia="fr-BE"/>
        </w:rPr>
        <w:t>C</w:t>
      </w:r>
      <w:r w:rsidR="00DC5953" w:rsidRPr="00DC5953">
        <w:rPr>
          <w:rFonts w:ascii="Arial" w:eastAsia="Times New Roman" w:hAnsi="Arial" w:cs="Arial"/>
          <w:color w:val="202122"/>
          <w:sz w:val="24"/>
          <w:szCs w:val="24"/>
          <w:lang w:val="fr-BE" w:eastAsia="fr-BE"/>
        </w:rPr>
        <w:t>ueillie à la St Jean et tressée en couronne, elle protégera la maison de la foudre et des voleurs.</w:t>
      </w:r>
    </w:p>
    <w:p w14:paraId="724B4F38" w14:textId="575E476E" w:rsidR="00DC5953" w:rsidRPr="00DC5953" w:rsidRDefault="00DC5953"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sidRPr="00BB63BF">
        <w:rPr>
          <w:rFonts w:ascii="Arial" w:hAnsi="Arial" w:cs="Arial"/>
          <w:b/>
          <w:bCs/>
          <w:color w:val="0070C0"/>
          <w:sz w:val="24"/>
          <w:szCs w:val="24"/>
          <w:shd w:val="clear" w:color="auto" w:fill="FFFFFF"/>
        </w:rPr>
        <w:t xml:space="preserve">Le </w:t>
      </w:r>
      <w:r w:rsidR="00BB63BF">
        <w:rPr>
          <w:rFonts w:ascii="Arial" w:hAnsi="Arial" w:cs="Arial"/>
          <w:b/>
          <w:bCs/>
          <w:color w:val="0070C0"/>
          <w:sz w:val="24"/>
          <w:szCs w:val="24"/>
          <w:shd w:val="clear" w:color="auto" w:fill="FFFFFF"/>
        </w:rPr>
        <w:t>b</w:t>
      </w:r>
      <w:r w:rsidRPr="00DC5953">
        <w:rPr>
          <w:rFonts w:ascii="Arial" w:hAnsi="Arial" w:cs="Arial"/>
          <w:b/>
          <w:bCs/>
          <w:color w:val="0070C0"/>
          <w:sz w:val="24"/>
          <w:szCs w:val="24"/>
          <w:shd w:val="clear" w:color="auto" w:fill="FFFFFF"/>
        </w:rPr>
        <w:t>ouillon blanc</w:t>
      </w:r>
      <w:r w:rsidRPr="00DC5953">
        <w:rPr>
          <w:rFonts w:ascii="Arial" w:eastAsia="Times New Roman" w:hAnsi="Arial" w:cs="Arial"/>
          <w:color w:val="202122"/>
          <w:sz w:val="21"/>
          <w:szCs w:val="21"/>
          <w:lang w:val="fr-BE" w:eastAsia="fr-BE"/>
        </w:rPr>
        <w:t> </w:t>
      </w:r>
      <w:r w:rsidRPr="00DC5953">
        <w:rPr>
          <w:rFonts w:ascii="Arial" w:eastAsia="Times New Roman" w:hAnsi="Arial" w:cs="Arial"/>
          <w:color w:val="202122"/>
          <w:sz w:val="24"/>
          <w:szCs w:val="24"/>
          <w:lang w:val="fr-BE" w:eastAsia="fr-BE"/>
        </w:rPr>
        <w:t>(dans le Poitou passé au-dessus du feu avec un rameau de noyer ensuite fixés sur la porte de l'étable)</w:t>
      </w:r>
      <w:r w:rsidR="00BB63BF" w:rsidRPr="00DC5953">
        <w:rPr>
          <w:rFonts w:ascii="Arial" w:eastAsia="Times New Roman" w:hAnsi="Arial" w:cs="Arial"/>
          <w:color w:val="202122"/>
          <w:sz w:val="24"/>
          <w:szCs w:val="24"/>
          <w:lang w:val="fr-BE" w:eastAsia="fr-BE"/>
        </w:rPr>
        <w:t xml:space="preserve"> </w:t>
      </w:r>
    </w:p>
    <w:p w14:paraId="0DE9B43F" w14:textId="18015E60" w:rsidR="00DC5953" w:rsidRDefault="00BB63BF" w:rsidP="00DC5953">
      <w:pPr>
        <w:shd w:val="clear" w:color="auto" w:fill="FFFFFF"/>
        <w:spacing w:before="100" w:beforeAutospacing="1" w:after="24" w:line="240" w:lineRule="auto"/>
        <w:ind w:left="0" w:right="0" w:firstLine="0"/>
        <w:rPr>
          <w:rFonts w:ascii="Arial" w:eastAsia="Times New Roman" w:hAnsi="Arial" w:cs="Arial"/>
          <w:color w:val="202122"/>
          <w:sz w:val="21"/>
          <w:szCs w:val="21"/>
          <w:lang w:val="fr-BE" w:eastAsia="fr-BE"/>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a </w:t>
      </w:r>
      <w:r>
        <w:rPr>
          <w:rFonts w:ascii="Arial" w:hAnsi="Arial" w:cs="Arial"/>
          <w:b/>
          <w:bCs/>
          <w:color w:val="0070C0"/>
          <w:sz w:val="24"/>
          <w:szCs w:val="24"/>
          <w:shd w:val="clear" w:color="auto" w:fill="FFFFFF"/>
        </w:rPr>
        <w:t>c</w:t>
      </w:r>
      <w:r w:rsidR="00DC5953" w:rsidRPr="00DC5953">
        <w:rPr>
          <w:rFonts w:ascii="Arial" w:hAnsi="Arial" w:cs="Arial"/>
          <w:b/>
          <w:bCs/>
          <w:color w:val="0070C0"/>
          <w:sz w:val="24"/>
          <w:szCs w:val="24"/>
          <w:shd w:val="clear" w:color="auto" w:fill="FFFFFF"/>
        </w:rPr>
        <w:t>oronille bigarrée</w:t>
      </w:r>
      <w:r w:rsidR="00DC5953" w:rsidRPr="00DC5953">
        <w:rPr>
          <w:rFonts w:ascii="Arial" w:eastAsia="Times New Roman" w:hAnsi="Arial" w:cs="Arial"/>
          <w:color w:val="202122"/>
          <w:sz w:val="21"/>
          <w:szCs w:val="21"/>
          <w:lang w:val="fr-BE" w:eastAsia="fr-BE"/>
        </w:rPr>
        <w:t> (</w:t>
      </w:r>
      <w:proofErr w:type="spellStart"/>
      <w:r w:rsidR="00DC5953" w:rsidRPr="00DC5953">
        <w:rPr>
          <w:rFonts w:ascii="Arial" w:eastAsia="Times New Roman" w:hAnsi="Arial" w:cs="Arial"/>
          <w:i/>
          <w:iCs/>
          <w:color w:val="202122"/>
          <w:sz w:val="21"/>
          <w:szCs w:val="21"/>
          <w:lang w:val="fr-BE" w:eastAsia="fr-BE"/>
        </w:rPr>
        <w:t>Securigera</w:t>
      </w:r>
      <w:proofErr w:type="spellEnd"/>
      <w:r w:rsidR="00DC5953" w:rsidRPr="00DC5953">
        <w:rPr>
          <w:rFonts w:ascii="Arial" w:eastAsia="Times New Roman" w:hAnsi="Arial" w:cs="Arial"/>
          <w:i/>
          <w:iCs/>
          <w:color w:val="202122"/>
          <w:sz w:val="21"/>
          <w:szCs w:val="21"/>
          <w:lang w:val="fr-BE" w:eastAsia="fr-BE"/>
        </w:rPr>
        <w:t xml:space="preserve"> varia</w:t>
      </w:r>
      <w:r w:rsidR="00DC5953" w:rsidRPr="00DC5953">
        <w:rPr>
          <w:rFonts w:ascii="Arial" w:eastAsia="Times New Roman" w:hAnsi="Arial" w:cs="Arial"/>
          <w:color w:val="202122"/>
          <w:sz w:val="21"/>
          <w:szCs w:val="21"/>
          <w:lang w:val="fr-BE" w:eastAsia="fr-BE"/>
        </w:rPr>
        <w:t>) </w:t>
      </w:r>
    </w:p>
    <w:p w14:paraId="4C2FA581" w14:textId="48629D91" w:rsidR="00DC5953" w:rsidRPr="00DC5953" w:rsidRDefault="00DC5953" w:rsidP="00DC5953">
      <w:pPr>
        <w:shd w:val="clear" w:color="auto" w:fill="FFFFFF"/>
        <w:spacing w:before="100" w:beforeAutospacing="1" w:after="24" w:line="240" w:lineRule="auto"/>
        <w:ind w:left="0" w:right="0" w:firstLine="0"/>
        <w:rPr>
          <w:rFonts w:ascii="Arial" w:eastAsia="Times New Roman" w:hAnsi="Arial" w:cs="Arial"/>
          <w:i/>
          <w:iCs/>
          <w:color w:val="202122"/>
          <w:sz w:val="21"/>
          <w:szCs w:val="21"/>
          <w:lang w:val="fr-BE" w:eastAsia="fr-BE"/>
        </w:rPr>
      </w:pPr>
      <w:r w:rsidRPr="00DC5953">
        <w:rPr>
          <w:rFonts w:ascii="Arial" w:hAnsi="Arial" w:cs="Arial"/>
          <w:b/>
          <w:bCs/>
          <w:color w:val="0070C0"/>
          <w:sz w:val="24"/>
          <w:szCs w:val="24"/>
          <w:shd w:val="clear" w:color="auto" w:fill="FFFFFF"/>
        </w:rPr>
        <w:t>La Grande marguerite ou Marguerite commune</w:t>
      </w:r>
      <w:r w:rsidRPr="00DC5953">
        <w:rPr>
          <w:rFonts w:ascii="Arial" w:eastAsia="Times New Roman" w:hAnsi="Arial" w:cs="Arial"/>
          <w:color w:val="202122"/>
          <w:sz w:val="21"/>
          <w:szCs w:val="21"/>
          <w:lang w:val="fr-BE" w:eastAsia="fr-BE"/>
        </w:rPr>
        <w:t> (</w:t>
      </w:r>
      <w:proofErr w:type="spellStart"/>
      <w:r w:rsidRPr="00DC5953">
        <w:rPr>
          <w:rFonts w:ascii="Arial" w:eastAsia="Times New Roman" w:hAnsi="Arial" w:cs="Arial"/>
          <w:i/>
          <w:iCs/>
          <w:color w:val="202122"/>
          <w:sz w:val="21"/>
          <w:szCs w:val="21"/>
          <w:lang w:val="fr-BE" w:eastAsia="fr-BE"/>
        </w:rPr>
        <w:t>Leucanthemum</w:t>
      </w:r>
      <w:proofErr w:type="spellEnd"/>
      <w:r w:rsidRPr="00DC5953">
        <w:rPr>
          <w:rFonts w:ascii="Arial" w:eastAsia="Times New Roman" w:hAnsi="Arial" w:cs="Arial"/>
          <w:i/>
          <w:iCs/>
          <w:color w:val="202122"/>
          <w:sz w:val="21"/>
          <w:szCs w:val="21"/>
          <w:lang w:val="fr-BE" w:eastAsia="fr-BE"/>
        </w:rPr>
        <w:t xml:space="preserve"> </w:t>
      </w:r>
      <w:proofErr w:type="spellStart"/>
      <w:r w:rsidRPr="00DC5953">
        <w:rPr>
          <w:rFonts w:ascii="Arial" w:eastAsia="Times New Roman" w:hAnsi="Arial" w:cs="Arial"/>
          <w:i/>
          <w:iCs/>
          <w:color w:val="202122"/>
          <w:sz w:val="21"/>
          <w:szCs w:val="21"/>
          <w:lang w:val="fr-BE" w:eastAsia="fr-BE"/>
        </w:rPr>
        <w:t>vulgare</w:t>
      </w:r>
      <w:proofErr w:type="spellEnd"/>
      <w:r w:rsidRPr="00DC5953">
        <w:rPr>
          <w:rFonts w:ascii="Arial" w:eastAsia="Times New Roman" w:hAnsi="Arial" w:cs="Arial"/>
          <w:i/>
          <w:iCs/>
          <w:color w:val="202122"/>
          <w:sz w:val="21"/>
          <w:szCs w:val="21"/>
          <w:lang w:val="fr-BE" w:eastAsia="fr-BE"/>
        </w:rPr>
        <w:t>)</w:t>
      </w:r>
      <w:r w:rsidR="00BB63BF" w:rsidRPr="00DC5953">
        <w:rPr>
          <w:rFonts w:ascii="Arial" w:eastAsia="Times New Roman" w:hAnsi="Arial" w:cs="Arial"/>
          <w:i/>
          <w:iCs/>
          <w:color w:val="202122"/>
          <w:sz w:val="21"/>
          <w:szCs w:val="21"/>
          <w:lang w:val="fr-BE" w:eastAsia="fr-BE"/>
        </w:rPr>
        <w:t xml:space="preserve"> </w:t>
      </w:r>
    </w:p>
    <w:p w14:paraId="34A2FA16" w14:textId="155BC7E7" w:rsidR="00DC5953" w:rsidRPr="00BB63BF" w:rsidRDefault="00BB63BF" w:rsidP="00DC5953">
      <w:pPr>
        <w:shd w:val="clear" w:color="auto" w:fill="FFFFFF"/>
        <w:spacing w:before="100" w:beforeAutospacing="1" w:after="24" w:line="240" w:lineRule="auto"/>
        <w:ind w:left="0" w:right="0" w:firstLine="0"/>
        <w:rPr>
          <w:rFonts w:ascii="Arial" w:hAnsi="Arial" w:cs="Arial"/>
          <w:b/>
          <w:bCs/>
          <w:color w:val="0070C0"/>
          <w:sz w:val="24"/>
          <w:szCs w:val="24"/>
          <w:shd w:val="clear" w:color="auto" w:fill="FFFFFF"/>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a </w:t>
      </w:r>
      <w:r>
        <w:rPr>
          <w:rFonts w:ascii="Arial" w:hAnsi="Arial" w:cs="Arial"/>
          <w:b/>
          <w:bCs/>
          <w:color w:val="0070C0"/>
          <w:sz w:val="24"/>
          <w:szCs w:val="24"/>
          <w:shd w:val="clear" w:color="auto" w:fill="FFFFFF"/>
        </w:rPr>
        <w:t>m</w:t>
      </w:r>
      <w:r w:rsidR="00DC5953" w:rsidRPr="00DC5953">
        <w:rPr>
          <w:rFonts w:ascii="Arial" w:hAnsi="Arial" w:cs="Arial"/>
          <w:b/>
          <w:bCs/>
          <w:color w:val="0070C0"/>
          <w:sz w:val="24"/>
          <w:szCs w:val="24"/>
          <w:shd w:val="clear" w:color="auto" w:fill="FFFFFF"/>
        </w:rPr>
        <w:t>enthe poivrée</w:t>
      </w:r>
    </w:p>
    <w:p w14:paraId="0ECDEA1E" w14:textId="5DF5AAB6" w:rsidR="002D171A" w:rsidRDefault="00DC5953" w:rsidP="00DC5953">
      <w:pPr>
        <w:shd w:val="clear" w:color="auto" w:fill="FFFFFF"/>
        <w:spacing w:before="100" w:beforeAutospacing="1" w:after="24" w:line="240" w:lineRule="auto"/>
        <w:ind w:left="0" w:right="0" w:firstLine="0"/>
        <w:rPr>
          <w:rFonts w:ascii="Arial" w:hAnsi="Arial" w:cs="Arial"/>
          <w:sz w:val="24"/>
          <w:szCs w:val="24"/>
          <w:shd w:val="clear" w:color="auto" w:fill="FFFFFF"/>
        </w:rPr>
      </w:pPr>
      <w:r>
        <w:rPr>
          <w:rFonts w:ascii="Arial" w:hAnsi="Arial" w:cs="Arial"/>
          <w:b/>
          <w:bCs/>
          <w:color w:val="0070C0"/>
          <w:sz w:val="24"/>
          <w:szCs w:val="24"/>
          <w:shd w:val="clear" w:color="auto" w:fill="FFFFFF"/>
        </w:rPr>
        <w:t>L</w:t>
      </w:r>
      <w:r w:rsidR="002D171A" w:rsidRPr="00DC5953">
        <w:rPr>
          <w:rFonts w:ascii="Arial" w:hAnsi="Arial" w:cs="Arial"/>
          <w:b/>
          <w:bCs/>
          <w:color w:val="0070C0"/>
          <w:sz w:val="24"/>
          <w:szCs w:val="24"/>
          <w:shd w:val="clear" w:color="auto" w:fill="FFFFFF"/>
        </w:rPr>
        <w:t>e Millepertuis perforé</w:t>
      </w:r>
      <w:r w:rsidR="002D171A" w:rsidRPr="002D171A">
        <w:rPr>
          <w:rFonts w:ascii="Arial" w:hAnsi="Arial" w:cs="Arial"/>
          <w:color w:val="202122"/>
          <w:sz w:val="24"/>
          <w:szCs w:val="24"/>
          <w:shd w:val="clear" w:color="auto" w:fill="FFFFFF"/>
        </w:rPr>
        <w:t>(fleurs)</w:t>
      </w:r>
      <w:r w:rsidR="002D171A" w:rsidRPr="002D171A">
        <w:rPr>
          <w:rFonts w:ascii="Arial" w:hAnsi="Arial" w:cs="Arial"/>
          <w:color w:val="202122"/>
          <w:sz w:val="21"/>
          <w:szCs w:val="21"/>
          <w:shd w:val="clear" w:color="auto" w:fill="FFFFFF"/>
        </w:rPr>
        <w:t> </w:t>
      </w:r>
      <w:r w:rsidR="002D171A" w:rsidRPr="002D171A">
        <w:rPr>
          <w:rFonts w:ascii="Arial" w:hAnsi="Arial" w:cs="Arial"/>
          <w:sz w:val="24"/>
          <w:szCs w:val="24"/>
          <w:shd w:val="clear" w:color="auto" w:fill="FFFFFF"/>
        </w:rPr>
        <w:t>« elle</w:t>
      </w:r>
      <w:r w:rsidR="002D171A">
        <w:rPr>
          <w:rFonts w:ascii="Arial" w:hAnsi="Arial" w:cs="Arial"/>
          <w:sz w:val="24"/>
          <w:szCs w:val="24"/>
          <w:shd w:val="clear" w:color="auto" w:fill="FFFFFF"/>
        </w:rPr>
        <w:t>s</w:t>
      </w:r>
      <w:r w:rsidR="002D171A" w:rsidRPr="002D171A">
        <w:rPr>
          <w:rFonts w:ascii="Arial" w:hAnsi="Arial" w:cs="Arial"/>
          <w:sz w:val="24"/>
          <w:szCs w:val="24"/>
          <w:shd w:val="clear" w:color="auto" w:fill="FFFFFF"/>
        </w:rPr>
        <w:t xml:space="preserve"> préserve</w:t>
      </w:r>
      <w:r w:rsidR="002D171A">
        <w:rPr>
          <w:rFonts w:ascii="Arial" w:hAnsi="Arial" w:cs="Arial"/>
          <w:sz w:val="24"/>
          <w:szCs w:val="24"/>
          <w:shd w:val="clear" w:color="auto" w:fill="FFFFFF"/>
        </w:rPr>
        <w:t>nt</w:t>
      </w:r>
      <w:r w:rsidR="002D171A" w:rsidRPr="002D171A">
        <w:rPr>
          <w:rFonts w:ascii="Arial" w:hAnsi="Arial" w:cs="Arial"/>
          <w:sz w:val="24"/>
          <w:szCs w:val="24"/>
          <w:shd w:val="clear" w:color="auto" w:fill="FFFFFF"/>
        </w:rPr>
        <w:t xml:space="preserve"> des maladies et de la sorcellerie » ; ses sommités étaient utilisées contre les catarrhes bronchiques et comme vermifuge)</w:t>
      </w:r>
    </w:p>
    <w:p w14:paraId="35EFCC0F" w14:textId="59749F5D" w:rsidR="00DC5953" w:rsidRPr="00DC5953" w:rsidRDefault="006B6F5F" w:rsidP="00DC5953">
      <w:pPr>
        <w:shd w:val="clear" w:color="auto" w:fill="FFFFFF"/>
        <w:spacing w:before="100" w:beforeAutospacing="1" w:after="24" w:line="240" w:lineRule="auto"/>
        <w:ind w:left="0" w:right="0" w:firstLine="0"/>
        <w:rPr>
          <w:rFonts w:ascii="Arial" w:hAnsi="Arial" w:cs="Arial"/>
          <w:sz w:val="24"/>
          <w:szCs w:val="24"/>
          <w:shd w:val="clear" w:color="auto" w:fill="FFFFFF"/>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e </w:t>
      </w: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ierre terrestre</w:t>
      </w:r>
      <w:r w:rsidR="00DC5953" w:rsidRPr="00DC5953">
        <w:rPr>
          <w:rFonts w:ascii="Arial" w:eastAsia="Times New Roman" w:hAnsi="Arial" w:cs="Arial"/>
          <w:color w:val="202122"/>
          <w:sz w:val="21"/>
          <w:szCs w:val="21"/>
          <w:lang w:val="fr-BE" w:eastAsia="fr-BE"/>
        </w:rPr>
        <w:t> (</w:t>
      </w:r>
      <w:proofErr w:type="spellStart"/>
      <w:r w:rsidR="00DC5953" w:rsidRPr="00DC5953">
        <w:rPr>
          <w:rFonts w:ascii="Arial" w:eastAsia="Times New Roman" w:hAnsi="Arial" w:cs="Arial"/>
          <w:color w:val="202122"/>
          <w:sz w:val="21"/>
          <w:szCs w:val="21"/>
          <w:lang w:val="fr-BE" w:eastAsia="fr-BE"/>
        </w:rPr>
        <w:t>Glechoma</w:t>
      </w:r>
      <w:proofErr w:type="spellEnd"/>
      <w:r w:rsidR="00DC5953" w:rsidRPr="00DC5953">
        <w:rPr>
          <w:rFonts w:ascii="Arial" w:eastAsia="Times New Roman" w:hAnsi="Arial" w:cs="Arial"/>
          <w:color w:val="202122"/>
          <w:sz w:val="21"/>
          <w:szCs w:val="21"/>
          <w:lang w:val="fr-BE" w:eastAsia="fr-BE"/>
        </w:rPr>
        <w:t xml:space="preserve"> </w:t>
      </w:r>
      <w:proofErr w:type="spellStart"/>
      <w:r w:rsidR="00DC5953" w:rsidRPr="00DC5953">
        <w:rPr>
          <w:rFonts w:ascii="Arial" w:eastAsia="Times New Roman" w:hAnsi="Arial" w:cs="Arial"/>
          <w:color w:val="202122"/>
          <w:sz w:val="21"/>
          <w:szCs w:val="21"/>
          <w:lang w:val="fr-BE" w:eastAsia="fr-BE"/>
        </w:rPr>
        <w:t>hederacea</w:t>
      </w:r>
      <w:proofErr w:type="spellEnd"/>
      <w:r w:rsidR="00DC5953" w:rsidRPr="00DC5953">
        <w:rPr>
          <w:rFonts w:ascii="Arial" w:eastAsia="Times New Roman" w:hAnsi="Arial" w:cs="Arial"/>
          <w:color w:val="202122"/>
          <w:sz w:val="21"/>
          <w:szCs w:val="21"/>
          <w:lang w:val="fr-BE" w:eastAsia="fr-BE"/>
        </w:rPr>
        <w:t xml:space="preserve">) aussi dit </w:t>
      </w:r>
      <w:r w:rsidR="00DC5953" w:rsidRPr="00DC5953">
        <w:rPr>
          <w:rFonts w:ascii="Arial" w:eastAsia="Times New Roman" w:hAnsi="Arial" w:cs="Arial"/>
          <w:b/>
          <w:bCs/>
          <w:color w:val="0070C0"/>
          <w:sz w:val="21"/>
          <w:szCs w:val="21"/>
          <w:lang w:val="fr-BE" w:eastAsia="fr-BE"/>
        </w:rPr>
        <w:t xml:space="preserve">« Courroie de </w:t>
      </w:r>
      <w:proofErr w:type="spellStart"/>
      <w:r w:rsidR="00DC5953" w:rsidRPr="00DC5953">
        <w:rPr>
          <w:rFonts w:ascii="Arial" w:eastAsia="Times New Roman" w:hAnsi="Arial" w:cs="Arial"/>
          <w:b/>
          <w:bCs/>
          <w:color w:val="0070C0"/>
          <w:sz w:val="21"/>
          <w:szCs w:val="21"/>
          <w:lang w:val="fr-BE" w:eastAsia="fr-BE"/>
        </w:rPr>
        <w:t>Saint-jean</w:t>
      </w:r>
      <w:proofErr w:type="spellEnd"/>
      <w:r w:rsidR="00DC5953" w:rsidRPr="00DC5953">
        <w:rPr>
          <w:rFonts w:ascii="Arial" w:eastAsia="Times New Roman" w:hAnsi="Arial" w:cs="Arial"/>
          <w:b/>
          <w:bCs/>
          <w:color w:val="0070C0"/>
          <w:sz w:val="21"/>
          <w:szCs w:val="21"/>
          <w:lang w:val="fr-BE" w:eastAsia="fr-BE"/>
        </w:rPr>
        <w:t> »,</w:t>
      </w:r>
      <w:r w:rsidR="00DC5953" w:rsidRPr="00DC5953">
        <w:rPr>
          <w:rFonts w:ascii="Arial" w:eastAsia="Times New Roman" w:hAnsi="Arial" w:cs="Arial"/>
          <w:color w:val="0070C0"/>
          <w:sz w:val="21"/>
          <w:szCs w:val="21"/>
          <w:lang w:val="fr-BE" w:eastAsia="fr-BE"/>
        </w:rPr>
        <w:t xml:space="preserve"> </w:t>
      </w:r>
      <w:r w:rsidR="00DC5953" w:rsidRPr="00DC5953">
        <w:rPr>
          <w:rFonts w:ascii="Arial" w:eastAsia="Times New Roman" w:hAnsi="Arial" w:cs="Arial"/>
          <w:color w:val="202122"/>
          <w:sz w:val="24"/>
          <w:szCs w:val="24"/>
          <w:lang w:val="fr-BE" w:eastAsia="fr-BE"/>
        </w:rPr>
        <w:t>notamment utilisé contre les </w:t>
      </w:r>
      <w:r w:rsidR="00DC5953" w:rsidRPr="00DC5953">
        <w:rPr>
          <w:rFonts w:ascii="Arial" w:hAnsi="Arial" w:cs="Arial"/>
          <w:sz w:val="24"/>
          <w:szCs w:val="24"/>
          <w:shd w:val="clear" w:color="auto" w:fill="FFFFFF"/>
        </w:rPr>
        <w:t>rhumatismes</w:t>
      </w:r>
    </w:p>
    <w:p w14:paraId="6A782D90" w14:textId="33583153" w:rsidR="00DC5953" w:rsidRPr="00DC5953" w:rsidRDefault="006B6F5F"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w:t>
      </w:r>
      <w:r>
        <w:rPr>
          <w:rFonts w:ascii="Arial" w:hAnsi="Arial" w:cs="Arial"/>
          <w:b/>
          <w:bCs/>
          <w:color w:val="0070C0"/>
          <w:sz w:val="24"/>
          <w:szCs w:val="24"/>
          <w:shd w:val="clear" w:color="auto" w:fill="FFFFFF"/>
        </w:rPr>
        <w:t>o</w:t>
      </w:r>
      <w:r w:rsidR="00DC5953" w:rsidRPr="00DC5953">
        <w:rPr>
          <w:rFonts w:ascii="Arial" w:hAnsi="Arial" w:cs="Arial"/>
          <w:b/>
          <w:bCs/>
          <w:color w:val="0070C0"/>
          <w:sz w:val="24"/>
          <w:szCs w:val="24"/>
          <w:shd w:val="clear" w:color="auto" w:fill="FFFFFF"/>
        </w:rPr>
        <w:t>rpin acre</w:t>
      </w:r>
      <w:r w:rsidR="00DC5953" w:rsidRPr="00DC5953">
        <w:rPr>
          <w:rFonts w:ascii="Arial" w:eastAsia="Times New Roman" w:hAnsi="Arial" w:cs="Arial"/>
          <w:color w:val="202122"/>
          <w:sz w:val="21"/>
          <w:szCs w:val="21"/>
          <w:lang w:val="fr-BE" w:eastAsia="fr-BE"/>
        </w:rPr>
        <w:t xml:space="preserve"> (Sedum acre), </w:t>
      </w:r>
      <w:r w:rsidR="00DC5953" w:rsidRPr="00DC5953">
        <w:rPr>
          <w:rFonts w:ascii="Arial" w:eastAsia="Times New Roman" w:hAnsi="Arial" w:cs="Arial"/>
          <w:color w:val="202122"/>
          <w:sz w:val="24"/>
          <w:szCs w:val="24"/>
          <w:lang w:val="fr-BE" w:eastAsia="fr-BE"/>
        </w:rPr>
        <w:t>dont la fleur jaune peut évoquer un petit soleil </w:t>
      </w:r>
    </w:p>
    <w:p w14:paraId="1F78E08E" w14:textId="5DB05393" w:rsidR="00DC5953" w:rsidRPr="00DC5953" w:rsidRDefault="006B6F5F" w:rsidP="00DC5953">
      <w:pPr>
        <w:shd w:val="clear" w:color="auto" w:fill="FFFFFF"/>
        <w:spacing w:before="100" w:beforeAutospacing="1" w:after="24" w:line="240" w:lineRule="auto"/>
        <w:ind w:left="0" w:right="0" w:firstLine="0"/>
        <w:rPr>
          <w:rFonts w:ascii="Arial" w:eastAsia="Times New Roman" w:hAnsi="Arial" w:cs="Arial"/>
          <w:color w:val="202122"/>
          <w:sz w:val="21"/>
          <w:szCs w:val="21"/>
          <w:lang w:val="fr-BE" w:eastAsia="fr-BE"/>
        </w:rPr>
      </w:pPr>
      <w:r>
        <w:rPr>
          <w:rFonts w:ascii="Arial" w:hAnsi="Arial" w:cs="Arial"/>
          <w:b/>
          <w:bCs/>
          <w:color w:val="0070C0"/>
          <w:sz w:val="24"/>
          <w:szCs w:val="24"/>
          <w:shd w:val="clear" w:color="auto" w:fill="FFFFFF"/>
        </w:rPr>
        <w:lastRenderedPageBreak/>
        <w:t>L</w:t>
      </w:r>
      <w:r w:rsidR="00DC5953" w:rsidRPr="00DC5953">
        <w:rPr>
          <w:rFonts w:ascii="Arial" w:hAnsi="Arial" w:cs="Arial"/>
          <w:b/>
          <w:bCs/>
          <w:color w:val="0070C0"/>
          <w:sz w:val="24"/>
          <w:szCs w:val="24"/>
          <w:shd w:val="clear" w:color="auto" w:fill="FFFFFF"/>
        </w:rPr>
        <w:t>'</w:t>
      </w:r>
      <w:r>
        <w:rPr>
          <w:rFonts w:ascii="Arial" w:hAnsi="Arial" w:cs="Arial"/>
          <w:b/>
          <w:bCs/>
          <w:color w:val="0070C0"/>
          <w:sz w:val="24"/>
          <w:szCs w:val="24"/>
          <w:shd w:val="clear" w:color="auto" w:fill="FFFFFF"/>
        </w:rPr>
        <w:t>o</w:t>
      </w:r>
      <w:r w:rsidR="00DC5953" w:rsidRPr="00DC5953">
        <w:rPr>
          <w:rFonts w:ascii="Arial" w:hAnsi="Arial" w:cs="Arial"/>
          <w:b/>
          <w:bCs/>
          <w:color w:val="0070C0"/>
          <w:sz w:val="24"/>
          <w:szCs w:val="24"/>
          <w:shd w:val="clear" w:color="auto" w:fill="FFFFFF"/>
        </w:rPr>
        <w:t>rpin reprise</w:t>
      </w:r>
      <w:r w:rsidR="00DC5953" w:rsidRPr="00DC5953">
        <w:rPr>
          <w:rFonts w:ascii="Arial" w:eastAsia="Times New Roman" w:hAnsi="Arial" w:cs="Arial"/>
          <w:color w:val="202122"/>
          <w:sz w:val="21"/>
          <w:szCs w:val="21"/>
          <w:lang w:val="fr-BE" w:eastAsia="fr-BE"/>
        </w:rPr>
        <w:t xml:space="preserve"> (</w:t>
      </w:r>
      <w:proofErr w:type="spellStart"/>
      <w:r w:rsidR="00DC5953" w:rsidRPr="00DC5953">
        <w:rPr>
          <w:rFonts w:ascii="Arial" w:eastAsia="Times New Roman" w:hAnsi="Arial" w:cs="Arial"/>
          <w:color w:val="202122"/>
          <w:sz w:val="21"/>
          <w:szCs w:val="21"/>
          <w:lang w:val="fr-BE" w:eastAsia="fr-BE"/>
        </w:rPr>
        <w:t>Hylotelephium</w:t>
      </w:r>
      <w:proofErr w:type="spellEnd"/>
      <w:r w:rsidR="00DC5953" w:rsidRPr="00DC5953">
        <w:rPr>
          <w:rFonts w:ascii="Arial" w:eastAsia="Times New Roman" w:hAnsi="Arial" w:cs="Arial"/>
          <w:color w:val="202122"/>
          <w:sz w:val="21"/>
          <w:szCs w:val="21"/>
          <w:lang w:val="fr-BE" w:eastAsia="fr-BE"/>
        </w:rPr>
        <w:t xml:space="preserve"> </w:t>
      </w:r>
      <w:proofErr w:type="spellStart"/>
      <w:r w:rsidR="00DC5953" w:rsidRPr="00DC5953">
        <w:rPr>
          <w:rFonts w:ascii="Arial" w:eastAsia="Times New Roman" w:hAnsi="Arial" w:cs="Arial"/>
          <w:color w:val="202122"/>
          <w:sz w:val="21"/>
          <w:szCs w:val="21"/>
          <w:lang w:val="fr-BE" w:eastAsia="fr-BE"/>
        </w:rPr>
        <w:t>telephium</w:t>
      </w:r>
      <w:proofErr w:type="spellEnd"/>
      <w:r w:rsidR="00DC5953" w:rsidRPr="00DC5953">
        <w:rPr>
          <w:rFonts w:ascii="Arial" w:eastAsia="Times New Roman" w:hAnsi="Arial" w:cs="Arial"/>
          <w:color w:val="202122"/>
          <w:sz w:val="21"/>
          <w:szCs w:val="21"/>
          <w:lang w:val="fr-BE" w:eastAsia="fr-BE"/>
        </w:rPr>
        <w:t>)</w:t>
      </w:r>
    </w:p>
    <w:p w14:paraId="7B4B68FF" w14:textId="0C8ADD78" w:rsidR="00DC5953" w:rsidRPr="00DC5953" w:rsidRDefault="006B6F5F"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 xml:space="preserve">e </w:t>
      </w:r>
      <w:r>
        <w:rPr>
          <w:rFonts w:ascii="Arial" w:hAnsi="Arial" w:cs="Arial"/>
          <w:b/>
          <w:bCs/>
          <w:color w:val="0070C0"/>
          <w:sz w:val="24"/>
          <w:szCs w:val="24"/>
          <w:shd w:val="clear" w:color="auto" w:fill="FFFFFF"/>
        </w:rPr>
        <w:t>s</w:t>
      </w:r>
      <w:r w:rsidR="00DC5953" w:rsidRPr="00DC5953">
        <w:rPr>
          <w:rFonts w:ascii="Arial" w:hAnsi="Arial" w:cs="Arial"/>
          <w:b/>
          <w:bCs/>
          <w:color w:val="0070C0"/>
          <w:sz w:val="24"/>
          <w:szCs w:val="24"/>
          <w:shd w:val="clear" w:color="auto" w:fill="FFFFFF"/>
        </w:rPr>
        <w:t>édum remarquable</w:t>
      </w:r>
      <w:r w:rsidR="00DC5953" w:rsidRPr="00DC5953">
        <w:rPr>
          <w:rFonts w:ascii="Arial" w:eastAsia="Times New Roman" w:hAnsi="Arial" w:cs="Arial"/>
          <w:color w:val="202122"/>
          <w:sz w:val="21"/>
          <w:szCs w:val="21"/>
          <w:lang w:val="fr-BE" w:eastAsia="fr-BE"/>
        </w:rPr>
        <w:t xml:space="preserve"> (</w:t>
      </w:r>
      <w:proofErr w:type="spellStart"/>
      <w:r w:rsidR="00DC5953" w:rsidRPr="00DC5953">
        <w:rPr>
          <w:rFonts w:ascii="Arial" w:eastAsia="Times New Roman" w:hAnsi="Arial" w:cs="Arial"/>
          <w:color w:val="202122"/>
          <w:sz w:val="21"/>
          <w:szCs w:val="21"/>
          <w:lang w:val="fr-BE" w:eastAsia="fr-BE"/>
        </w:rPr>
        <w:t>Hylotelephium</w:t>
      </w:r>
      <w:proofErr w:type="spellEnd"/>
      <w:r w:rsidR="00DC5953" w:rsidRPr="00DC5953">
        <w:rPr>
          <w:rFonts w:ascii="Arial" w:eastAsia="Times New Roman" w:hAnsi="Arial" w:cs="Arial"/>
          <w:color w:val="202122"/>
          <w:sz w:val="21"/>
          <w:szCs w:val="21"/>
          <w:lang w:val="fr-BE" w:eastAsia="fr-BE"/>
        </w:rPr>
        <w:t xml:space="preserve"> </w:t>
      </w:r>
      <w:proofErr w:type="spellStart"/>
      <w:r w:rsidR="00DC5953" w:rsidRPr="00DC5953">
        <w:rPr>
          <w:rFonts w:ascii="Arial" w:eastAsia="Times New Roman" w:hAnsi="Arial" w:cs="Arial"/>
          <w:color w:val="202122"/>
          <w:sz w:val="21"/>
          <w:szCs w:val="21"/>
          <w:lang w:val="fr-BE" w:eastAsia="fr-BE"/>
        </w:rPr>
        <w:t>spectabile</w:t>
      </w:r>
      <w:proofErr w:type="spellEnd"/>
      <w:r w:rsidR="00DC5953" w:rsidRPr="00DC5953">
        <w:rPr>
          <w:rFonts w:ascii="Arial" w:eastAsia="Times New Roman" w:hAnsi="Arial" w:cs="Arial"/>
          <w:color w:val="202122"/>
          <w:sz w:val="21"/>
          <w:szCs w:val="21"/>
          <w:lang w:val="fr-BE" w:eastAsia="fr-BE"/>
        </w:rPr>
        <w:t xml:space="preserve">), </w:t>
      </w:r>
      <w:r w:rsidR="00DC5953" w:rsidRPr="00DC5953">
        <w:rPr>
          <w:rFonts w:ascii="Arial" w:eastAsia="Times New Roman" w:hAnsi="Arial" w:cs="Arial"/>
          <w:color w:val="202122"/>
          <w:sz w:val="24"/>
          <w:szCs w:val="24"/>
          <w:lang w:val="fr-BE" w:eastAsia="fr-BE"/>
        </w:rPr>
        <w:t>qui fleurit pourtant plus tard </w:t>
      </w:r>
    </w:p>
    <w:p w14:paraId="1707EE6F" w14:textId="03450EF5" w:rsidR="00DC5953" w:rsidRPr="00DC5953" w:rsidRDefault="006B6F5F"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e </w:t>
      </w:r>
      <w:hyperlink r:id="rId11" w:tooltip="Séneçon de Jacob" w:history="1">
        <w:r>
          <w:rPr>
            <w:rFonts w:ascii="Arial" w:hAnsi="Arial" w:cs="Arial"/>
            <w:b/>
            <w:bCs/>
            <w:color w:val="0070C0"/>
            <w:sz w:val="24"/>
            <w:szCs w:val="24"/>
            <w:shd w:val="clear" w:color="auto" w:fill="FFFFFF"/>
          </w:rPr>
          <w:t>s</w:t>
        </w:r>
        <w:r w:rsidR="00DC5953" w:rsidRPr="00DC5953">
          <w:rPr>
            <w:rFonts w:ascii="Arial" w:hAnsi="Arial" w:cs="Arial"/>
            <w:b/>
            <w:bCs/>
            <w:color w:val="0070C0"/>
            <w:sz w:val="24"/>
            <w:szCs w:val="24"/>
            <w:shd w:val="clear" w:color="auto" w:fill="FFFFFF"/>
          </w:rPr>
          <w:t>éneçon de Jacob</w:t>
        </w:r>
      </w:hyperlink>
      <w:r w:rsidR="00DC5953" w:rsidRPr="00DC5953">
        <w:rPr>
          <w:rFonts w:ascii="Arial" w:eastAsia="Times New Roman" w:hAnsi="Arial" w:cs="Arial"/>
          <w:color w:val="202122"/>
          <w:sz w:val="21"/>
          <w:szCs w:val="21"/>
          <w:lang w:val="fr-BE" w:eastAsia="fr-BE"/>
        </w:rPr>
        <w:t> (</w:t>
      </w:r>
      <w:proofErr w:type="spellStart"/>
      <w:r w:rsidR="00DC5953" w:rsidRPr="00DC5953">
        <w:rPr>
          <w:rFonts w:ascii="Arial" w:eastAsia="Times New Roman" w:hAnsi="Arial" w:cs="Arial"/>
          <w:color w:val="202122"/>
          <w:sz w:val="21"/>
          <w:szCs w:val="21"/>
          <w:lang w:val="fr-BE" w:eastAsia="fr-BE"/>
        </w:rPr>
        <w:fldChar w:fldCharType="begin"/>
      </w:r>
      <w:r w:rsidR="00DC5953" w:rsidRPr="00DC5953">
        <w:rPr>
          <w:rFonts w:ascii="Arial" w:eastAsia="Times New Roman" w:hAnsi="Arial" w:cs="Arial"/>
          <w:color w:val="202122"/>
          <w:sz w:val="21"/>
          <w:szCs w:val="21"/>
          <w:lang w:val="fr-BE" w:eastAsia="fr-BE"/>
        </w:rPr>
        <w:instrText>HYPERLINK "https://fr.wikipedia.org/wiki/Jacobaea_vulgaris" \o "Jacobaea vulgaris"</w:instrText>
      </w:r>
      <w:r w:rsidR="00DC5953" w:rsidRPr="00DC5953">
        <w:rPr>
          <w:rFonts w:ascii="Arial" w:eastAsia="Times New Roman" w:hAnsi="Arial" w:cs="Arial"/>
          <w:color w:val="202122"/>
          <w:sz w:val="21"/>
          <w:szCs w:val="21"/>
          <w:lang w:val="fr-BE" w:eastAsia="fr-BE"/>
        </w:rPr>
      </w:r>
      <w:r w:rsidR="00DC5953" w:rsidRPr="00DC5953">
        <w:rPr>
          <w:rFonts w:ascii="Arial" w:eastAsia="Times New Roman" w:hAnsi="Arial" w:cs="Arial"/>
          <w:color w:val="202122"/>
          <w:sz w:val="21"/>
          <w:szCs w:val="21"/>
          <w:lang w:val="fr-BE" w:eastAsia="fr-BE"/>
        </w:rPr>
        <w:fldChar w:fldCharType="separate"/>
      </w:r>
      <w:r w:rsidR="00DC5953" w:rsidRPr="00DC5953">
        <w:rPr>
          <w:rFonts w:ascii="Arial" w:eastAsia="Times New Roman" w:hAnsi="Arial" w:cs="Arial"/>
          <w:color w:val="202122"/>
          <w:sz w:val="21"/>
          <w:szCs w:val="21"/>
          <w:lang w:val="fr-BE" w:eastAsia="fr-BE"/>
        </w:rPr>
        <w:t>Jacobaea</w:t>
      </w:r>
      <w:proofErr w:type="spellEnd"/>
      <w:r w:rsidR="00DC5953" w:rsidRPr="00DC5953">
        <w:rPr>
          <w:rFonts w:ascii="Arial" w:eastAsia="Times New Roman" w:hAnsi="Arial" w:cs="Arial"/>
          <w:color w:val="202122"/>
          <w:sz w:val="21"/>
          <w:szCs w:val="21"/>
          <w:lang w:val="fr-BE" w:eastAsia="fr-BE"/>
        </w:rPr>
        <w:t xml:space="preserve"> vulgaris</w:t>
      </w:r>
      <w:r w:rsidR="00DC5953" w:rsidRPr="00DC5953">
        <w:rPr>
          <w:rFonts w:ascii="Arial" w:eastAsia="Times New Roman" w:hAnsi="Arial" w:cs="Arial"/>
          <w:color w:val="202122"/>
          <w:sz w:val="21"/>
          <w:szCs w:val="21"/>
          <w:lang w:val="fr-BE" w:eastAsia="fr-BE"/>
        </w:rPr>
        <w:fldChar w:fldCharType="end"/>
      </w:r>
      <w:r w:rsidR="00DC5953" w:rsidRPr="00DC5953">
        <w:rPr>
          <w:rFonts w:ascii="Arial" w:eastAsia="Times New Roman" w:hAnsi="Arial" w:cs="Arial"/>
          <w:color w:val="202122"/>
          <w:sz w:val="21"/>
          <w:szCs w:val="21"/>
          <w:lang w:val="fr-BE" w:eastAsia="fr-BE"/>
        </w:rPr>
        <w:t> ou autrefois </w:t>
      </w:r>
      <w:proofErr w:type="spellStart"/>
      <w:r w:rsidR="00DC5953" w:rsidRPr="00DC5953">
        <w:rPr>
          <w:rFonts w:ascii="Arial" w:eastAsia="Times New Roman" w:hAnsi="Arial" w:cs="Arial"/>
          <w:color w:val="202122"/>
          <w:sz w:val="21"/>
          <w:szCs w:val="21"/>
          <w:lang w:val="fr-BE" w:eastAsia="fr-BE"/>
        </w:rPr>
        <w:t>Senecio</w:t>
      </w:r>
      <w:proofErr w:type="spellEnd"/>
      <w:r w:rsidR="00DC5953" w:rsidRPr="00DC5953">
        <w:rPr>
          <w:rFonts w:ascii="Arial" w:eastAsia="Times New Roman" w:hAnsi="Arial" w:cs="Arial"/>
          <w:color w:val="202122"/>
          <w:sz w:val="21"/>
          <w:szCs w:val="21"/>
          <w:lang w:val="fr-BE" w:eastAsia="fr-BE"/>
        </w:rPr>
        <w:t xml:space="preserve"> </w:t>
      </w:r>
      <w:proofErr w:type="spellStart"/>
      <w:r w:rsidR="00DC5953" w:rsidRPr="00DC5953">
        <w:rPr>
          <w:rFonts w:ascii="Arial" w:eastAsia="Times New Roman" w:hAnsi="Arial" w:cs="Arial"/>
          <w:color w:val="202122"/>
          <w:sz w:val="21"/>
          <w:szCs w:val="21"/>
          <w:lang w:val="fr-BE" w:eastAsia="fr-BE"/>
        </w:rPr>
        <w:t>Jacobaea</w:t>
      </w:r>
      <w:proofErr w:type="spellEnd"/>
      <w:r w:rsidR="00DC5953" w:rsidRPr="00DC5953">
        <w:rPr>
          <w:rFonts w:ascii="Arial" w:eastAsia="Times New Roman" w:hAnsi="Arial" w:cs="Arial"/>
          <w:color w:val="202122"/>
          <w:sz w:val="21"/>
          <w:szCs w:val="21"/>
          <w:lang w:val="fr-BE" w:eastAsia="fr-BE"/>
        </w:rPr>
        <w:t xml:space="preserve">) </w:t>
      </w:r>
      <w:r w:rsidR="00DC5953" w:rsidRPr="00DC5953">
        <w:rPr>
          <w:rFonts w:ascii="Arial" w:eastAsia="Times New Roman" w:hAnsi="Arial" w:cs="Arial"/>
          <w:color w:val="202122"/>
          <w:sz w:val="24"/>
          <w:szCs w:val="24"/>
          <w:lang w:val="fr-BE" w:eastAsia="fr-BE"/>
        </w:rPr>
        <w:t xml:space="preserve">et dit </w:t>
      </w:r>
      <w:proofErr w:type="spellStart"/>
      <w:r w:rsidR="00DC5953" w:rsidRPr="00DC5953">
        <w:rPr>
          <w:rFonts w:ascii="Arial" w:eastAsia="Times New Roman" w:hAnsi="Arial" w:cs="Arial"/>
          <w:color w:val="202122"/>
          <w:sz w:val="24"/>
          <w:szCs w:val="24"/>
          <w:lang w:val="fr-BE" w:eastAsia="fr-BE"/>
        </w:rPr>
        <w:t>Herbo</w:t>
      </w:r>
      <w:proofErr w:type="spellEnd"/>
      <w:r w:rsidR="00DC5953" w:rsidRPr="00DC5953">
        <w:rPr>
          <w:rFonts w:ascii="Arial" w:eastAsia="Times New Roman" w:hAnsi="Arial" w:cs="Arial"/>
          <w:color w:val="202122"/>
          <w:sz w:val="24"/>
          <w:szCs w:val="24"/>
          <w:lang w:val="fr-BE" w:eastAsia="fr-BE"/>
        </w:rPr>
        <w:t xml:space="preserve"> de Sen-Jan dans le Languedoc</w:t>
      </w:r>
    </w:p>
    <w:p w14:paraId="55599164" w14:textId="623CEE11" w:rsidR="00DC5953" w:rsidRPr="00DC5953" w:rsidRDefault="006B6F5F" w:rsidP="00DC5953">
      <w:pPr>
        <w:shd w:val="clear" w:color="auto" w:fill="FFFFFF"/>
        <w:spacing w:before="100" w:beforeAutospacing="1" w:after="24" w:line="240" w:lineRule="auto"/>
        <w:ind w:left="0" w:right="0" w:firstLine="0"/>
        <w:rPr>
          <w:rFonts w:ascii="Arial" w:eastAsia="Times New Roman" w:hAnsi="Arial" w:cs="Arial"/>
          <w:color w:val="202122"/>
          <w:sz w:val="24"/>
          <w:szCs w:val="24"/>
          <w:lang w:val="fr-BE" w:eastAsia="fr-BE"/>
        </w:rPr>
      </w:pPr>
      <w:r>
        <w:rPr>
          <w:rFonts w:ascii="Arial" w:hAnsi="Arial" w:cs="Arial"/>
          <w:b/>
          <w:bCs/>
          <w:color w:val="0070C0"/>
          <w:sz w:val="24"/>
          <w:szCs w:val="24"/>
          <w:shd w:val="clear" w:color="auto" w:fill="FFFFFF"/>
        </w:rPr>
        <w:t>L</w:t>
      </w:r>
      <w:r w:rsidR="00DC5953" w:rsidRPr="00DC5953">
        <w:rPr>
          <w:rFonts w:ascii="Arial" w:hAnsi="Arial" w:cs="Arial"/>
          <w:b/>
          <w:bCs/>
          <w:color w:val="0070C0"/>
          <w:sz w:val="24"/>
          <w:szCs w:val="24"/>
          <w:shd w:val="clear" w:color="auto" w:fill="FFFFFF"/>
        </w:rPr>
        <w:t>a </w:t>
      </w:r>
      <w:r>
        <w:rPr>
          <w:rFonts w:ascii="Arial" w:hAnsi="Arial" w:cs="Arial"/>
          <w:b/>
          <w:bCs/>
          <w:color w:val="0070C0"/>
          <w:sz w:val="24"/>
          <w:szCs w:val="24"/>
          <w:shd w:val="clear" w:color="auto" w:fill="FFFFFF"/>
        </w:rPr>
        <w:t>v</w:t>
      </w:r>
      <w:r w:rsidR="00DC5953" w:rsidRPr="00DC5953">
        <w:rPr>
          <w:rFonts w:ascii="Arial" w:hAnsi="Arial" w:cs="Arial"/>
          <w:b/>
          <w:bCs/>
          <w:color w:val="0070C0"/>
          <w:sz w:val="24"/>
          <w:szCs w:val="24"/>
          <w:shd w:val="clear" w:color="auto" w:fill="FFFFFF"/>
        </w:rPr>
        <w:t>erveine officinale</w:t>
      </w:r>
      <w:r w:rsidR="00DC5953" w:rsidRPr="00DC5953">
        <w:rPr>
          <w:rFonts w:ascii="Arial" w:eastAsia="Times New Roman" w:hAnsi="Arial" w:cs="Arial"/>
          <w:color w:val="202122"/>
          <w:sz w:val="21"/>
          <w:szCs w:val="21"/>
          <w:lang w:val="fr-BE" w:eastAsia="fr-BE"/>
        </w:rPr>
        <w:t> </w:t>
      </w:r>
      <w:r w:rsidR="00DC5953" w:rsidRPr="00DC5953">
        <w:rPr>
          <w:rFonts w:ascii="Arial" w:eastAsia="Times New Roman" w:hAnsi="Arial" w:cs="Arial"/>
          <w:color w:val="202122"/>
          <w:sz w:val="24"/>
          <w:szCs w:val="24"/>
          <w:lang w:val="fr-BE" w:eastAsia="fr-BE"/>
        </w:rPr>
        <w:t>utilisée contre les rhumatisme</w:t>
      </w:r>
      <w:r w:rsidR="0002426B">
        <w:rPr>
          <w:rFonts w:ascii="Arial" w:eastAsia="Times New Roman" w:hAnsi="Arial" w:cs="Arial"/>
          <w:color w:val="202122"/>
          <w:sz w:val="24"/>
          <w:szCs w:val="24"/>
          <w:lang w:val="fr-BE" w:eastAsia="fr-BE"/>
        </w:rPr>
        <w:t>s</w:t>
      </w:r>
    </w:p>
    <w:p w14:paraId="050F6CFB" w14:textId="77777777" w:rsidR="00DC5953" w:rsidRPr="002D171A" w:rsidRDefault="00DC5953" w:rsidP="008C1BBE">
      <w:pPr>
        <w:ind w:left="0" w:right="-30" w:firstLine="0"/>
        <w:rPr>
          <w:rFonts w:ascii="Arial" w:hAnsi="Arial" w:cs="Arial"/>
          <w:b/>
          <w:sz w:val="24"/>
          <w:szCs w:val="24"/>
          <w:highlight w:val="darkGreen"/>
        </w:rPr>
      </w:pPr>
    </w:p>
    <w:p w14:paraId="047FC977" w14:textId="0237836A" w:rsidR="0002426B" w:rsidRPr="0002426B" w:rsidRDefault="0002426B" w:rsidP="0002426B">
      <w:pPr>
        <w:ind w:left="0" w:right="-30" w:firstLine="0"/>
        <w:rPr>
          <w:rFonts w:ascii="Arial" w:hAnsi="Arial" w:cs="Arial"/>
          <w:b/>
          <w:color w:val="FFFFFF"/>
          <w:sz w:val="24"/>
          <w:szCs w:val="24"/>
          <w:highlight w:val="red"/>
        </w:rPr>
      </w:pPr>
      <w:r w:rsidRPr="0002426B">
        <w:rPr>
          <w:rFonts w:ascii="Arial" w:hAnsi="Arial" w:cs="Arial"/>
          <w:b/>
          <w:color w:val="FFFFFF"/>
          <w:sz w:val="24"/>
          <w:szCs w:val="24"/>
          <w:highlight w:val="red"/>
        </w:rPr>
        <w:t>CONSEILS D'UTILISATION</w:t>
      </w:r>
      <w:r w:rsidRPr="0002426B">
        <w:rPr>
          <w:rFonts w:ascii="Arial" w:hAnsi="Arial" w:cs="Arial"/>
          <w:b/>
          <w:color w:val="FFFFFF"/>
          <w:sz w:val="24"/>
          <w:szCs w:val="24"/>
          <w:highlight w:val="red"/>
        </w:rPr>
        <w:t>S</w:t>
      </w:r>
      <w:r w:rsidRPr="0002426B">
        <w:rPr>
          <w:rFonts w:ascii="Arial" w:hAnsi="Arial" w:cs="Arial"/>
          <w:b/>
          <w:color w:val="FFFFFF"/>
          <w:sz w:val="24"/>
          <w:szCs w:val="24"/>
          <w:highlight w:val="red"/>
        </w:rPr>
        <w:t xml:space="preserve"> </w:t>
      </w:r>
    </w:p>
    <w:p w14:paraId="2EC7D00C" w14:textId="25D8AFB4" w:rsidR="0002426B" w:rsidRDefault="0002426B" w:rsidP="0002426B">
      <w:pPr>
        <w:ind w:left="0" w:right="-30" w:firstLine="0"/>
        <w:jc w:val="center"/>
        <w:rPr>
          <w:rFonts w:ascii="Arial" w:hAnsi="Arial" w:cs="Arial"/>
          <w:b/>
          <w:color w:val="FFFFFF"/>
          <w:sz w:val="24"/>
          <w:szCs w:val="24"/>
          <w:highlight w:val="darkGreen"/>
        </w:rPr>
      </w:pPr>
      <w:r>
        <w:rPr>
          <w:noProof/>
        </w:rPr>
        <w:drawing>
          <wp:inline distT="0" distB="0" distL="0" distR="0" wp14:anchorId="16DFEE86" wp14:editId="49144236">
            <wp:extent cx="878681" cy="685800"/>
            <wp:effectExtent l="0" t="0" r="0" b="0"/>
            <wp:docPr id="6148619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4114" cy="690040"/>
                    </a:xfrm>
                    <a:prstGeom prst="rect">
                      <a:avLst/>
                    </a:prstGeom>
                    <a:noFill/>
                    <a:ln>
                      <a:noFill/>
                    </a:ln>
                  </pic:spPr>
                </pic:pic>
              </a:graphicData>
            </a:graphic>
          </wp:inline>
        </w:drawing>
      </w:r>
    </w:p>
    <w:p w14:paraId="0A943EAE" w14:textId="77777777" w:rsidR="0002426B" w:rsidRPr="0002426B" w:rsidRDefault="0002426B" w:rsidP="0002426B">
      <w:pPr>
        <w:ind w:left="0" w:right="-30" w:firstLine="0"/>
        <w:rPr>
          <w:rFonts w:ascii="Arial" w:hAnsi="Arial" w:cs="Arial"/>
          <w:b/>
          <w:color w:val="FFFFFF"/>
          <w:sz w:val="24"/>
          <w:szCs w:val="24"/>
          <w:highlight w:val="darkGreen"/>
        </w:rPr>
      </w:pPr>
    </w:p>
    <w:p w14:paraId="5232210F" w14:textId="77777777" w:rsidR="0002426B" w:rsidRPr="0002426B" w:rsidRDefault="0002426B" w:rsidP="0002426B">
      <w:pPr>
        <w:spacing w:after="150"/>
        <w:ind w:right="0" w:firstLine="0"/>
        <w:rPr>
          <w:rFonts w:ascii="Arial" w:eastAsia="Times New Roman" w:hAnsi="Arial" w:cs="Arial"/>
          <w:b/>
          <w:bCs/>
          <w:color w:val="FF0000"/>
          <w:sz w:val="32"/>
          <w:szCs w:val="32"/>
          <w:lang w:eastAsia="fr-BE"/>
        </w:rPr>
      </w:pPr>
      <w:r w:rsidRPr="0002426B">
        <w:rPr>
          <w:rFonts w:ascii="Arial" w:eastAsia="Times New Roman" w:hAnsi="Arial" w:cs="Arial"/>
          <w:b/>
          <w:bCs/>
          <w:color w:val="FF0000"/>
          <w:sz w:val="32"/>
          <w:szCs w:val="32"/>
          <w:lang w:eastAsia="fr-BE"/>
        </w:rPr>
        <w:t>On ne le répétera jamais assez, utiliser des produits naturels implique sérieux et méthode.</w:t>
      </w:r>
    </w:p>
    <w:p w14:paraId="655E49A8" w14:textId="203C8B66" w:rsidR="00FB13C0" w:rsidRPr="0002426B" w:rsidRDefault="0002426B" w:rsidP="0002426B">
      <w:pPr>
        <w:spacing w:after="150"/>
        <w:ind w:right="0"/>
        <w:jc w:val="center"/>
        <w:rPr>
          <w:rFonts w:ascii="Arial" w:hAnsi="Arial" w:cs="Arial"/>
          <w:color w:val="162F38"/>
          <w:sz w:val="32"/>
          <w:szCs w:val="32"/>
        </w:rPr>
      </w:pPr>
      <w:r w:rsidRPr="0002426B">
        <w:rPr>
          <w:rFonts w:ascii="Arial" w:eastAsia="Times New Roman" w:hAnsi="Arial" w:cs="Arial"/>
          <w:b/>
          <w:bCs/>
          <w:color w:val="FF0000"/>
          <w:sz w:val="32"/>
          <w:szCs w:val="32"/>
          <w:lang w:eastAsia="fr-BE"/>
        </w:rPr>
        <w:t xml:space="preserve">Soyez donc très </w:t>
      </w:r>
      <w:r w:rsidRPr="0002426B">
        <w:rPr>
          <w:rFonts w:ascii="Arial" w:eastAsia="Times New Roman" w:hAnsi="Arial" w:cs="Arial"/>
          <w:b/>
          <w:bCs/>
          <w:color w:val="FF0000"/>
          <w:sz w:val="32"/>
          <w:szCs w:val="32"/>
          <w:lang w:eastAsia="fr-BE"/>
        </w:rPr>
        <w:t>prudents.</w:t>
      </w:r>
    </w:p>
    <w:p w14:paraId="4BD0C201" w14:textId="77777777" w:rsidR="00FB13C0" w:rsidRDefault="00FB13C0" w:rsidP="00180571">
      <w:pPr>
        <w:pStyle w:val="NormalWeb"/>
        <w:shd w:val="clear" w:color="auto" w:fill="FFFFFF"/>
        <w:spacing w:before="0" w:beforeAutospacing="0" w:after="120" w:afterAutospacing="0"/>
        <w:textAlignment w:val="baseline"/>
        <w:rPr>
          <w:rFonts w:ascii="Arial" w:hAnsi="Arial" w:cs="Arial"/>
          <w:color w:val="162F38"/>
        </w:rPr>
      </w:pPr>
    </w:p>
    <w:p w14:paraId="1A6A0DCB" w14:textId="0D11D4A2" w:rsidR="00180571" w:rsidRDefault="00180571" w:rsidP="00180571">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180571">
        <w:rPr>
          <w:rFonts w:ascii="Arial" w:hAnsi="Arial" w:cs="Arial"/>
          <w:noProof/>
          <w:color w:val="162F38"/>
        </w:rPr>
        <w:drawing>
          <wp:inline distT="0" distB="0" distL="0" distR="0" wp14:anchorId="36170D69" wp14:editId="2D6A5102">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3"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180571">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14:paraId="719FEA21" w14:textId="0CE660CA" w:rsidR="00180571" w:rsidRPr="0036335C" w:rsidRDefault="00180571" w:rsidP="00180571">
      <w:pPr>
        <w:pStyle w:val="NormalWeb"/>
        <w:shd w:val="clear" w:color="auto" w:fill="FFFFFF"/>
        <w:spacing w:before="0" w:beforeAutospacing="0" w:after="120" w:afterAutospacing="0"/>
        <w:textAlignment w:val="baseline"/>
        <w:rPr>
          <w:highlight w:val="darkGreen"/>
        </w:rPr>
      </w:pPr>
      <w:r w:rsidRPr="004436A0">
        <w:rPr>
          <w:rFonts w:ascii="Arial" w:eastAsiaTheme="majorEastAsia" w:hAnsi="Arial" w:cs="Arial"/>
          <w:b/>
          <w:bCs/>
          <w:color w:val="555555"/>
          <w:lang w:eastAsia="en-US"/>
        </w:rPr>
        <w:t xml:space="preserve">Fiche : </w:t>
      </w:r>
      <w:r w:rsidRPr="0036335C">
        <w:rPr>
          <w:rFonts w:ascii="Arial" w:hAnsi="Arial" w:cs="Arial"/>
          <w:noProof/>
        </w:rPr>
        <w:drawing>
          <wp:inline distT="0" distB="0" distL="0" distR="0" wp14:anchorId="62B287BA" wp14:editId="760DC7C7">
            <wp:extent cx="171450" cy="171450"/>
            <wp:effectExtent l="19050" t="0" r="0" b="0"/>
            <wp:docPr id="8"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4" cstate="print"/>
                    <a:stretch>
                      <a:fillRect/>
                    </a:stretch>
                  </pic:blipFill>
                  <pic:spPr>
                    <a:xfrm>
                      <a:off x="0" y="0"/>
                      <a:ext cx="171428" cy="171428"/>
                    </a:xfrm>
                    <a:prstGeom prst="rect">
                      <a:avLst/>
                    </a:prstGeom>
                  </pic:spPr>
                </pic:pic>
              </a:graphicData>
            </a:graphic>
          </wp:inline>
        </w:drawing>
      </w:r>
      <w:r w:rsidRPr="0036335C">
        <w:rPr>
          <w:rFonts w:ascii="Arial" w:hAnsi="Arial" w:cs="Arial"/>
        </w:rPr>
        <w:t xml:space="preserve"> </w:t>
      </w:r>
      <w:r w:rsidRPr="0036335C">
        <w:rPr>
          <w:rFonts w:ascii="Arial" w:eastAsiaTheme="majorEastAsia" w:hAnsi="Arial" w:cs="Arial"/>
          <w:bCs/>
          <w:color w:val="555555"/>
          <w:lang w:eastAsia="en-US"/>
        </w:rPr>
        <w:t>202</w:t>
      </w:r>
      <w:r w:rsidR="006B6F5F">
        <w:rPr>
          <w:rFonts w:ascii="Arial" w:eastAsiaTheme="majorEastAsia" w:hAnsi="Arial" w:cs="Arial"/>
          <w:bCs/>
          <w:color w:val="555555"/>
          <w:lang w:eastAsia="en-US"/>
        </w:rPr>
        <w:t>3</w:t>
      </w:r>
      <w:r w:rsidRPr="0036335C">
        <w:rPr>
          <w:rFonts w:ascii="Arial" w:eastAsiaTheme="majorEastAsia" w:hAnsi="Arial" w:cs="Arial"/>
          <w:bCs/>
          <w:color w:val="555555"/>
          <w:lang w:eastAsia="en-US"/>
        </w:rPr>
        <w:t xml:space="preserve"> JDN  jardins du nord</w:t>
      </w:r>
      <w:r w:rsidRPr="0036335C">
        <w:rPr>
          <w:rFonts w:ascii="Arial" w:hAnsi="Arial" w:cs="Arial"/>
        </w:rPr>
        <w:t xml:space="preserve"> </w:t>
      </w:r>
    </w:p>
    <w:p w14:paraId="6675BD0B" w14:textId="5F8A8002" w:rsidR="00C53EC5" w:rsidRPr="00C53EC5" w:rsidRDefault="00180571" w:rsidP="0002426B">
      <w:pPr>
        <w:pStyle w:val="NormalWeb"/>
        <w:shd w:val="clear" w:color="auto" w:fill="FFFFFF"/>
        <w:spacing w:before="0" w:beforeAutospacing="0" w:after="120" w:afterAutospacing="0"/>
        <w:textAlignment w:val="baseline"/>
        <w:rPr>
          <w:rFonts w:ascii="Arial" w:hAnsi="Arial" w:cs="Arial"/>
          <w:color w:val="162F38"/>
        </w:rPr>
      </w:pPr>
      <w:r w:rsidRPr="004436A0">
        <w:rPr>
          <w:rFonts w:ascii="Arial" w:hAnsi="Arial" w:cs="Arial"/>
          <w:b/>
        </w:rPr>
        <w:t>Photo</w:t>
      </w:r>
      <w:r w:rsidR="006B6F5F">
        <w:rPr>
          <w:rFonts w:ascii="Arial" w:hAnsi="Arial" w:cs="Arial"/>
          <w:b/>
        </w:rPr>
        <w:t xml:space="preserve"> &amp; texte</w:t>
      </w:r>
      <w:r w:rsidRPr="004436A0">
        <w:rPr>
          <w:rFonts w:ascii="Arial" w:hAnsi="Arial" w:cs="Arial"/>
          <w:b/>
        </w:rPr>
        <w:t> :</w:t>
      </w:r>
      <w:r w:rsidRPr="004436A0">
        <w:rPr>
          <w:rFonts w:ascii="Arial" w:hAnsi="Arial" w:cs="Arial"/>
        </w:rPr>
        <w:t xml:space="preserve"> du net</w:t>
      </w:r>
      <w:r>
        <w:rPr>
          <w:rFonts w:ascii="Arial" w:hAnsi="Arial" w:cs="Arial"/>
        </w:rPr>
        <w:t> </w:t>
      </w:r>
    </w:p>
    <w:p w14:paraId="4DE23F50" w14:textId="77777777" w:rsidR="009907F7" w:rsidRPr="00C53EC5" w:rsidRDefault="009907F7" w:rsidP="00F06987">
      <w:pPr>
        <w:ind w:left="0" w:right="-30" w:firstLine="0"/>
        <w:rPr>
          <w:rFonts w:ascii="Arial" w:hAnsi="Arial" w:cs="Arial"/>
          <w:b/>
          <w:color w:val="FFFFFF"/>
          <w:sz w:val="24"/>
          <w:szCs w:val="24"/>
          <w:highlight w:val="darkGreen"/>
        </w:rPr>
      </w:pPr>
    </w:p>
    <w:sectPr w:rsidR="009907F7" w:rsidRPr="00C53EC5" w:rsidSect="00F06987">
      <w:footerReference w:type="default" r:id="rId15"/>
      <w:pgSz w:w="16838" w:h="11906" w:orient="landscape"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CB062" w14:textId="77777777" w:rsidR="00E7157F" w:rsidRDefault="00E7157F" w:rsidP="00180571">
      <w:pPr>
        <w:spacing w:after="0" w:line="240" w:lineRule="auto"/>
      </w:pPr>
      <w:r>
        <w:separator/>
      </w:r>
    </w:p>
  </w:endnote>
  <w:endnote w:type="continuationSeparator" w:id="0">
    <w:p w14:paraId="5CE77A94" w14:textId="77777777" w:rsidR="00E7157F" w:rsidRDefault="00E7157F" w:rsidP="00180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89251"/>
      <w:docPartObj>
        <w:docPartGallery w:val="Page Numbers (Bottom of Page)"/>
        <w:docPartUnique/>
      </w:docPartObj>
    </w:sdtPr>
    <w:sdtContent>
      <w:sdt>
        <w:sdtPr>
          <w:id w:val="123787606"/>
          <w:docPartObj>
            <w:docPartGallery w:val="Page Numbers (Top of Page)"/>
            <w:docPartUnique/>
          </w:docPartObj>
        </w:sdtPr>
        <w:sdtContent>
          <w:p w14:paraId="386B3243" w14:textId="77777777" w:rsidR="00180571" w:rsidRDefault="00180571">
            <w:pPr>
              <w:pStyle w:val="Pieddepage"/>
              <w:jc w:val="right"/>
            </w:pPr>
            <w:r>
              <w:t xml:space="preserve">Page </w:t>
            </w:r>
            <w:r w:rsidR="0076761E">
              <w:rPr>
                <w:b/>
                <w:sz w:val="24"/>
                <w:szCs w:val="24"/>
              </w:rPr>
              <w:fldChar w:fldCharType="begin"/>
            </w:r>
            <w:r>
              <w:rPr>
                <w:b/>
              </w:rPr>
              <w:instrText>PAGE</w:instrText>
            </w:r>
            <w:r w:rsidR="0076761E">
              <w:rPr>
                <w:b/>
                <w:sz w:val="24"/>
                <w:szCs w:val="24"/>
              </w:rPr>
              <w:fldChar w:fldCharType="separate"/>
            </w:r>
            <w:r w:rsidR="00FD2DDC">
              <w:rPr>
                <w:b/>
                <w:noProof/>
              </w:rPr>
              <w:t>1</w:t>
            </w:r>
            <w:r w:rsidR="0076761E">
              <w:rPr>
                <w:b/>
                <w:sz w:val="24"/>
                <w:szCs w:val="24"/>
              </w:rPr>
              <w:fldChar w:fldCharType="end"/>
            </w:r>
            <w:r>
              <w:t xml:space="preserve"> sur </w:t>
            </w:r>
            <w:r w:rsidR="0076761E">
              <w:rPr>
                <w:b/>
                <w:sz w:val="24"/>
                <w:szCs w:val="24"/>
              </w:rPr>
              <w:fldChar w:fldCharType="begin"/>
            </w:r>
            <w:r>
              <w:rPr>
                <w:b/>
              </w:rPr>
              <w:instrText>NUMPAGES</w:instrText>
            </w:r>
            <w:r w:rsidR="0076761E">
              <w:rPr>
                <w:b/>
                <w:sz w:val="24"/>
                <w:szCs w:val="24"/>
              </w:rPr>
              <w:fldChar w:fldCharType="separate"/>
            </w:r>
            <w:r w:rsidR="00FD2DDC">
              <w:rPr>
                <w:b/>
                <w:noProof/>
              </w:rPr>
              <w:t>1</w:t>
            </w:r>
            <w:r w:rsidR="0076761E">
              <w:rPr>
                <w:b/>
                <w:sz w:val="24"/>
                <w:szCs w:val="24"/>
              </w:rPr>
              <w:fldChar w:fldCharType="end"/>
            </w:r>
          </w:p>
        </w:sdtContent>
      </w:sdt>
    </w:sdtContent>
  </w:sdt>
  <w:p w14:paraId="03740FFB" w14:textId="77777777" w:rsidR="00180571" w:rsidRDefault="0018057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D6BA3" w14:textId="77777777" w:rsidR="00E7157F" w:rsidRDefault="00E7157F" w:rsidP="00180571">
      <w:pPr>
        <w:spacing w:after="0" w:line="240" w:lineRule="auto"/>
      </w:pPr>
      <w:r>
        <w:separator/>
      </w:r>
    </w:p>
  </w:footnote>
  <w:footnote w:type="continuationSeparator" w:id="0">
    <w:p w14:paraId="6DAACA66" w14:textId="77777777" w:rsidR="00E7157F" w:rsidRDefault="00E7157F" w:rsidP="00180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B89"/>
    <w:multiLevelType w:val="hybridMultilevel"/>
    <w:tmpl w:val="D76CDC36"/>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BB0F0D"/>
    <w:multiLevelType w:val="hybridMultilevel"/>
    <w:tmpl w:val="51861316"/>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D97296"/>
    <w:multiLevelType w:val="hybridMultilevel"/>
    <w:tmpl w:val="7C3C77C2"/>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FF2B3C"/>
    <w:multiLevelType w:val="hybridMultilevel"/>
    <w:tmpl w:val="5890DDE2"/>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4962B2B"/>
    <w:multiLevelType w:val="hybridMultilevel"/>
    <w:tmpl w:val="EBEAF0C6"/>
    <w:lvl w:ilvl="0" w:tplc="42E82262">
      <w:start w:val="1"/>
      <w:numFmt w:val="bullet"/>
      <w:lvlText w:val=""/>
      <w:lvlJc w:val="left"/>
      <w:pPr>
        <w:ind w:left="720" w:hanging="360"/>
      </w:pPr>
      <w:rPr>
        <w:rFonts w:ascii="Wingdings" w:hAnsi="Wingdings" w:hint="default"/>
        <w:sz w:val="24"/>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07366563"/>
    <w:multiLevelType w:val="hybridMultilevel"/>
    <w:tmpl w:val="A254EF32"/>
    <w:lvl w:ilvl="0" w:tplc="B9C4345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3194709"/>
    <w:multiLevelType w:val="hybridMultilevel"/>
    <w:tmpl w:val="EFCE3B6C"/>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63A5DEA"/>
    <w:multiLevelType w:val="hybridMultilevel"/>
    <w:tmpl w:val="6816998E"/>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AA5036"/>
    <w:multiLevelType w:val="multilevel"/>
    <w:tmpl w:val="B64C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B50FF"/>
    <w:multiLevelType w:val="hybridMultilevel"/>
    <w:tmpl w:val="25D23FA0"/>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45C263D"/>
    <w:multiLevelType w:val="hybridMultilevel"/>
    <w:tmpl w:val="A5CAADDE"/>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B7724D1"/>
    <w:multiLevelType w:val="hybridMultilevel"/>
    <w:tmpl w:val="649E9F88"/>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DAD0304"/>
    <w:multiLevelType w:val="hybridMultilevel"/>
    <w:tmpl w:val="A8BCBB98"/>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38EE4684"/>
    <w:multiLevelType w:val="hybridMultilevel"/>
    <w:tmpl w:val="0F96704E"/>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A4413AB"/>
    <w:multiLevelType w:val="multilevel"/>
    <w:tmpl w:val="78746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7B5BD2"/>
    <w:multiLevelType w:val="hybridMultilevel"/>
    <w:tmpl w:val="84ECC29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4B387244"/>
    <w:multiLevelType w:val="hybridMultilevel"/>
    <w:tmpl w:val="A88EF4AE"/>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4CDD6C8A"/>
    <w:multiLevelType w:val="multilevel"/>
    <w:tmpl w:val="621E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54998"/>
    <w:multiLevelType w:val="hybridMultilevel"/>
    <w:tmpl w:val="1C345F1A"/>
    <w:lvl w:ilvl="0" w:tplc="7E2CEE26">
      <w:start w:val="1"/>
      <w:numFmt w:val="bullet"/>
      <w:lvlText w:val=""/>
      <w:lvlJc w:val="left"/>
      <w:pPr>
        <w:ind w:left="720" w:hanging="360"/>
      </w:pPr>
      <w:rPr>
        <w:rFonts w:ascii="Wingdings" w:hAnsi="Wingdings" w:hint="default"/>
        <w:b/>
        <w:i w:val="0"/>
        <w:color w:val="000000" w:themeColor="text1"/>
        <w:sz w:val="24"/>
        <w:u w:val="none"/>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53B76924"/>
    <w:multiLevelType w:val="hybridMultilevel"/>
    <w:tmpl w:val="AEDCA34E"/>
    <w:lvl w:ilvl="0" w:tplc="42E82262">
      <w:start w:val="1"/>
      <w:numFmt w:val="bullet"/>
      <w:lvlText w:val=""/>
      <w:lvlJc w:val="left"/>
      <w:pPr>
        <w:ind w:left="720" w:hanging="360"/>
      </w:pPr>
      <w:rPr>
        <w:rFonts w:ascii="Wingdings" w:hAnsi="Wingdings" w:hint="default"/>
        <w:sz w:val="24"/>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54160941"/>
    <w:multiLevelType w:val="hybridMultilevel"/>
    <w:tmpl w:val="66345F96"/>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55172860"/>
    <w:multiLevelType w:val="hybridMultilevel"/>
    <w:tmpl w:val="34120D48"/>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5D0578D"/>
    <w:multiLevelType w:val="hybridMultilevel"/>
    <w:tmpl w:val="12525310"/>
    <w:lvl w:ilvl="0" w:tplc="61124994">
      <w:start w:val="1"/>
      <w:numFmt w:val="bullet"/>
      <w:lvlText w:val=""/>
      <w:lvlJc w:val="left"/>
      <w:pPr>
        <w:ind w:left="360" w:hanging="360"/>
      </w:pPr>
      <w:rPr>
        <w:rFonts w:ascii="Wingdings" w:hAnsi="Wingdings" w:hint="default"/>
        <w:b/>
        <w:i w:val="0"/>
        <w:color w:val="000000" w:themeColor="text1"/>
        <w:sz w:val="24"/>
        <w:u w:val="no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55F72506"/>
    <w:multiLevelType w:val="multilevel"/>
    <w:tmpl w:val="08FE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5F32F9"/>
    <w:multiLevelType w:val="hybridMultilevel"/>
    <w:tmpl w:val="8ACC4BBE"/>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C2F2F35"/>
    <w:multiLevelType w:val="hybridMultilevel"/>
    <w:tmpl w:val="95A67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29F306B"/>
    <w:multiLevelType w:val="hybridMultilevel"/>
    <w:tmpl w:val="77881214"/>
    <w:lvl w:ilvl="0" w:tplc="B9C4345A">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5511F59"/>
    <w:multiLevelType w:val="hybridMultilevel"/>
    <w:tmpl w:val="A24236F8"/>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B8F0ABC"/>
    <w:multiLevelType w:val="hybridMultilevel"/>
    <w:tmpl w:val="06041344"/>
    <w:lvl w:ilvl="0" w:tplc="C3984CFC">
      <w:start w:val="1"/>
      <w:numFmt w:val="bullet"/>
      <w:lvlText w:val=""/>
      <w:lvlJc w:val="left"/>
      <w:pPr>
        <w:ind w:left="720" w:hanging="360"/>
      </w:pPr>
      <w:rPr>
        <w:rFonts w:ascii="Wingdings" w:hAnsi="Wingdings" w:hint="default"/>
        <w:b/>
        <w:i w:val="0"/>
        <w:color w:val="000000" w:themeColor="text1"/>
        <w:sz w:val="24"/>
        <w:u w:val="none"/>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70456267"/>
    <w:multiLevelType w:val="multilevel"/>
    <w:tmpl w:val="CC18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094877"/>
    <w:multiLevelType w:val="hybridMultilevel"/>
    <w:tmpl w:val="1346B294"/>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C360296"/>
    <w:multiLevelType w:val="hybridMultilevel"/>
    <w:tmpl w:val="E70419AA"/>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EC93921"/>
    <w:multiLevelType w:val="hybridMultilevel"/>
    <w:tmpl w:val="39C80B48"/>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98309972">
    <w:abstractNumId w:val="25"/>
  </w:num>
  <w:num w:numId="2" w16cid:durableId="1639608252">
    <w:abstractNumId w:val="26"/>
  </w:num>
  <w:num w:numId="3" w16cid:durableId="259143330">
    <w:abstractNumId w:val="5"/>
  </w:num>
  <w:num w:numId="4" w16cid:durableId="1719011016">
    <w:abstractNumId w:val="21"/>
  </w:num>
  <w:num w:numId="5" w16cid:durableId="263849979">
    <w:abstractNumId w:val="2"/>
  </w:num>
  <w:num w:numId="6" w16cid:durableId="174542333">
    <w:abstractNumId w:val="6"/>
  </w:num>
  <w:num w:numId="7" w16cid:durableId="780878869">
    <w:abstractNumId w:val="13"/>
  </w:num>
  <w:num w:numId="8" w16cid:durableId="118887148">
    <w:abstractNumId w:val="27"/>
  </w:num>
  <w:num w:numId="9" w16cid:durableId="503783822">
    <w:abstractNumId w:val="0"/>
  </w:num>
  <w:num w:numId="10" w16cid:durableId="1504665871">
    <w:abstractNumId w:val="1"/>
  </w:num>
  <w:num w:numId="11" w16cid:durableId="477839081">
    <w:abstractNumId w:val="32"/>
  </w:num>
  <w:num w:numId="12" w16cid:durableId="2112965782">
    <w:abstractNumId w:val="24"/>
  </w:num>
  <w:num w:numId="13" w16cid:durableId="1811169939">
    <w:abstractNumId w:val="14"/>
  </w:num>
  <w:num w:numId="14" w16cid:durableId="1989087193">
    <w:abstractNumId w:val="31"/>
  </w:num>
  <w:num w:numId="15" w16cid:durableId="1411081127">
    <w:abstractNumId w:val="8"/>
  </w:num>
  <w:num w:numId="16" w16cid:durableId="1644390385">
    <w:abstractNumId w:val="3"/>
  </w:num>
  <w:num w:numId="17" w16cid:durableId="1195073460">
    <w:abstractNumId w:val="22"/>
  </w:num>
  <w:num w:numId="18" w16cid:durableId="590545840">
    <w:abstractNumId w:val="17"/>
  </w:num>
  <w:num w:numId="19" w16cid:durableId="76026369">
    <w:abstractNumId w:val="10"/>
  </w:num>
  <w:num w:numId="20" w16cid:durableId="1278368831">
    <w:abstractNumId w:val="7"/>
  </w:num>
  <w:num w:numId="21" w16cid:durableId="424301926">
    <w:abstractNumId w:val="23"/>
  </w:num>
  <w:num w:numId="22" w16cid:durableId="1731416059">
    <w:abstractNumId w:val="30"/>
  </w:num>
  <w:num w:numId="23" w16cid:durableId="1367216657">
    <w:abstractNumId w:val="9"/>
  </w:num>
  <w:num w:numId="24" w16cid:durableId="582882881">
    <w:abstractNumId w:val="11"/>
  </w:num>
  <w:num w:numId="25" w16cid:durableId="1442719471">
    <w:abstractNumId w:val="16"/>
  </w:num>
  <w:num w:numId="26" w16cid:durableId="1765758463">
    <w:abstractNumId w:val="18"/>
  </w:num>
  <w:num w:numId="27" w16cid:durableId="2079286264">
    <w:abstractNumId w:val="28"/>
  </w:num>
  <w:num w:numId="28" w16cid:durableId="18819562">
    <w:abstractNumId w:val="12"/>
  </w:num>
  <w:num w:numId="29" w16cid:durableId="1698921298">
    <w:abstractNumId w:val="20"/>
  </w:num>
  <w:num w:numId="30" w16cid:durableId="571744542">
    <w:abstractNumId w:val="15"/>
  </w:num>
  <w:num w:numId="31" w16cid:durableId="336661797">
    <w:abstractNumId w:val="4"/>
  </w:num>
  <w:num w:numId="32" w16cid:durableId="1307515864">
    <w:abstractNumId w:val="19"/>
  </w:num>
  <w:num w:numId="33" w16cid:durableId="78905746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987"/>
    <w:rsid w:val="00007274"/>
    <w:rsid w:val="0002426B"/>
    <w:rsid w:val="0006733B"/>
    <w:rsid w:val="000B6B76"/>
    <w:rsid w:val="000F1D75"/>
    <w:rsid w:val="00157138"/>
    <w:rsid w:val="00166099"/>
    <w:rsid w:val="00173494"/>
    <w:rsid w:val="00180571"/>
    <w:rsid w:val="001951F5"/>
    <w:rsid w:val="001A5B82"/>
    <w:rsid w:val="001C1FF9"/>
    <w:rsid w:val="001C734D"/>
    <w:rsid w:val="001F79D4"/>
    <w:rsid w:val="002229AD"/>
    <w:rsid w:val="002351A3"/>
    <w:rsid w:val="00266970"/>
    <w:rsid w:val="00276216"/>
    <w:rsid w:val="002A0E7D"/>
    <w:rsid w:val="002A23D3"/>
    <w:rsid w:val="002B07DD"/>
    <w:rsid w:val="002D171A"/>
    <w:rsid w:val="0031638F"/>
    <w:rsid w:val="00354B7C"/>
    <w:rsid w:val="00362A25"/>
    <w:rsid w:val="00396BEE"/>
    <w:rsid w:val="003A7048"/>
    <w:rsid w:val="00411995"/>
    <w:rsid w:val="00460338"/>
    <w:rsid w:val="00487408"/>
    <w:rsid w:val="004B0A52"/>
    <w:rsid w:val="004F77D2"/>
    <w:rsid w:val="00544F20"/>
    <w:rsid w:val="00597203"/>
    <w:rsid w:val="005A3051"/>
    <w:rsid w:val="005E5015"/>
    <w:rsid w:val="00601611"/>
    <w:rsid w:val="00614CAA"/>
    <w:rsid w:val="00680341"/>
    <w:rsid w:val="006A4BE8"/>
    <w:rsid w:val="006A5C29"/>
    <w:rsid w:val="006A5D87"/>
    <w:rsid w:val="006B6F5F"/>
    <w:rsid w:val="006F736D"/>
    <w:rsid w:val="0070321E"/>
    <w:rsid w:val="0076761E"/>
    <w:rsid w:val="0080224A"/>
    <w:rsid w:val="00821592"/>
    <w:rsid w:val="00824E4F"/>
    <w:rsid w:val="00852CFE"/>
    <w:rsid w:val="008646E1"/>
    <w:rsid w:val="00881EBA"/>
    <w:rsid w:val="008B49F8"/>
    <w:rsid w:val="008C1BBE"/>
    <w:rsid w:val="008C30D3"/>
    <w:rsid w:val="008C4CC1"/>
    <w:rsid w:val="009628E8"/>
    <w:rsid w:val="00983DA3"/>
    <w:rsid w:val="009907F7"/>
    <w:rsid w:val="00993DA7"/>
    <w:rsid w:val="00A163D3"/>
    <w:rsid w:val="00A40E4D"/>
    <w:rsid w:val="00A445DF"/>
    <w:rsid w:val="00A962FC"/>
    <w:rsid w:val="00AA51D1"/>
    <w:rsid w:val="00AB20F4"/>
    <w:rsid w:val="00AD2B18"/>
    <w:rsid w:val="00AE39CE"/>
    <w:rsid w:val="00B17825"/>
    <w:rsid w:val="00B21B50"/>
    <w:rsid w:val="00B70051"/>
    <w:rsid w:val="00B71CF9"/>
    <w:rsid w:val="00B91F1C"/>
    <w:rsid w:val="00BB63BF"/>
    <w:rsid w:val="00BD53A7"/>
    <w:rsid w:val="00BD738A"/>
    <w:rsid w:val="00BE3A96"/>
    <w:rsid w:val="00BF698B"/>
    <w:rsid w:val="00C018A6"/>
    <w:rsid w:val="00C53EC5"/>
    <w:rsid w:val="00C73722"/>
    <w:rsid w:val="00CD6AFF"/>
    <w:rsid w:val="00D25D94"/>
    <w:rsid w:val="00D3050E"/>
    <w:rsid w:val="00D60972"/>
    <w:rsid w:val="00D656CC"/>
    <w:rsid w:val="00D80984"/>
    <w:rsid w:val="00DC417F"/>
    <w:rsid w:val="00DC5953"/>
    <w:rsid w:val="00DD430A"/>
    <w:rsid w:val="00DE6FE9"/>
    <w:rsid w:val="00E11D44"/>
    <w:rsid w:val="00E26642"/>
    <w:rsid w:val="00E346A5"/>
    <w:rsid w:val="00E547B0"/>
    <w:rsid w:val="00E7157F"/>
    <w:rsid w:val="00EA3CF2"/>
    <w:rsid w:val="00EB1066"/>
    <w:rsid w:val="00EB2390"/>
    <w:rsid w:val="00EC6C3E"/>
    <w:rsid w:val="00F06987"/>
    <w:rsid w:val="00F25A59"/>
    <w:rsid w:val="00F5470D"/>
    <w:rsid w:val="00F8134A"/>
    <w:rsid w:val="00FA3A1A"/>
    <w:rsid w:val="00FB13C0"/>
    <w:rsid w:val="00FD2DDC"/>
    <w:rsid w:val="00FE18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951B"/>
  <w15:docId w15:val="{13F67E92-8615-4403-ABC2-D5DA4E76A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paragraph" w:styleId="Titre1">
    <w:name w:val="heading 1"/>
    <w:basedOn w:val="Normal"/>
    <w:next w:val="Normal"/>
    <w:link w:val="Titre1Car"/>
    <w:uiPriority w:val="9"/>
    <w:qFormat/>
    <w:rsid w:val="00F06987"/>
    <w:pPr>
      <w:keepNext/>
      <w:keepLines/>
      <w:spacing w:before="480" w:after="0"/>
      <w:ind w:left="0" w:right="0" w:firstLine="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9907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7032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0698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06987"/>
    <w:rPr>
      <w:rFonts w:ascii="Tahoma" w:hAnsi="Tahoma" w:cs="Tahoma"/>
      <w:sz w:val="16"/>
      <w:szCs w:val="16"/>
    </w:rPr>
  </w:style>
  <w:style w:type="character" w:customStyle="1" w:styleId="Titre1Car">
    <w:name w:val="Titre 1 Car"/>
    <w:basedOn w:val="Policepardfaut"/>
    <w:link w:val="Titre1"/>
    <w:uiPriority w:val="9"/>
    <w:rsid w:val="00F06987"/>
    <w:rPr>
      <w:rFonts w:asciiTheme="majorHAnsi" w:eastAsiaTheme="majorEastAsia" w:hAnsiTheme="majorHAnsi" w:cstheme="majorBidi"/>
      <w:b/>
      <w:bCs/>
      <w:color w:val="365F91" w:themeColor="accent1" w:themeShade="BF"/>
      <w:sz w:val="28"/>
      <w:szCs w:val="28"/>
    </w:rPr>
  </w:style>
  <w:style w:type="character" w:styleId="Accentuation">
    <w:name w:val="Emphasis"/>
    <w:basedOn w:val="Policepardfaut"/>
    <w:uiPriority w:val="20"/>
    <w:qFormat/>
    <w:rsid w:val="00F06987"/>
    <w:rPr>
      <w:i/>
      <w:iCs/>
    </w:rPr>
  </w:style>
  <w:style w:type="character" w:customStyle="1" w:styleId="Titre2Car">
    <w:name w:val="Titre 2 Car"/>
    <w:basedOn w:val="Policepardfaut"/>
    <w:link w:val="Titre2"/>
    <w:uiPriority w:val="9"/>
    <w:rsid w:val="009907F7"/>
    <w:rPr>
      <w:rFonts w:asciiTheme="majorHAnsi" w:eastAsiaTheme="majorEastAsia" w:hAnsiTheme="majorHAnsi" w:cstheme="majorBidi"/>
      <w:b/>
      <w:bCs/>
      <w:color w:val="4F81BD" w:themeColor="accent1"/>
      <w:sz w:val="26"/>
      <w:szCs w:val="26"/>
    </w:rPr>
  </w:style>
  <w:style w:type="paragraph" w:styleId="Paragraphedeliste">
    <w:name w:val="List Paragraph"/>
    <w:basedOn w:val="Normal"/>
    <w:uiPriority w:val="34"/>
    <w:qFormat/>
    <w:rsid w:val="002B07DD"/>
    <w:pPr>
      <w:ind w:left="720"/>
      <w:contextualSpacing/>
    </w:pPr>
  </w:style>
  <w:style w:type="paragraph" w:styleId="NormalWeb">
    <w:name w:val="Normal (Web)"/>
    <w:basedOn w:val="Normal"/>
    <w:unhideWhenUsed/>
    <w:rsid w:val="00C53EC5"/>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F79D4"/>
    <w:rPr>
      <w:b/>
      <w:bCs/>
    </w:rPr>
  </w:style>
  <w:style w:type="character" w:styleId="Lienhypertexte">
    <w:name w:val="Hyperlink"/>
    <w:basedOn w:val="Policepardfaut"/>
    <w:uiPriority w:val="99"/>
    <w:unhideWhenUsed/>
    <w:rsid w:val="002A0E7D"/>
    <w:rPr>
      <w:color w:val="0000FF"/>
      <w:u w:val="single"/>
    </w:rPr>
  </w:style>
  <w:style w:type="character" w:customStyle="1" w:styleId="Titre3Car">
    <w:name w:val="Titre 3 Car"/>
    <w:basedOn w:val="Policepardfaut"/>
    <w:link w:val="Titre3"/>
    <w:uiPriority w:val="9"/>
    <w:semiHidden/>
    <w:rsid w:val="0070321E"/>
    <w:rPr>
      <w:rFonts w:asciiTheme="majorHAnsi" w:eastAsiaTheme="majorEastAsia" w:hAnsiTheme="majorHAnsi" w:cstheme="majorBidi"/>
      <w:b/>
      <w:bCs/>
      <w:color w:val="4F81BD" w:themeColor="accent1"/>
    </w:rPr>
  </w:style>
  <w:style w:type="paragraph" w:customStyle="1" w:styleId="note">
    <w:name w:val="note"/>
    <w:basedOn w:val="Normal"/>
    <w:rsid w:val="00C73722"/>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18057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80571"/>
  </w:style>
  <w:style w:type="paragraph" w:styleId="Pieddepage">
    <w:name w:val="footer"/>
    <w:basedOn w:val="Normal"/>
    <w:link w:val="PieddepageCar"/>
    <w:uiPriority w:val="99"/>
    <w:unhideWhenUsed/>
    <w:rsid w:val="0018057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80571"/>
  </w:style>
  <w:style w:type="character" w:styleId="Mentionnonrsolue">
    <w:name w:val="Unresolved Mention"/>
    <w:basedOn w:val="Policepardfaut"/>
    <w:uiPriority w:val="99"/>
    <w:semiHidden/>
    <w:unhideWhenUsed/>
    <w:rsid w:val="00B91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0254">
      <w:bodyDiv w:val="1"/>
      <w:marLeft w:val="0"/>
      <w:marRight w:val="0"/>
      <w:marTop w:val="0"/>
      <w:marBottom w:val="0"/>
      <w:divBdr>
        <w:top w:val="none" w:sz="0" w:space="0" w:color="auto"/>
        <w:left w:val="none" w:sz="0" w:space="0" w:color="auto"/>
        <w:bottom w:val="none" w:sz="0" w:space="0" w:color="auto"/>
        <w:right w:val="none" w:sz="0" w:space="0" w:color="auto"/>
      </w:divBdr>
    </w:div>
    <w:div w:id="396972422">
      <w:bodyDiv w:val="1"/>
      <w:marLeft w:val="0"/>
      <w:marRight w:val="0"/>
      <w:marTop w:val="0"/>
      <w:marBottom w:val="0"/>
      <w:divBdr>
        <w:top w:val="none" w:sz="0" w:space="0" w:color="auto"/>
        <w:left w:val="none" w:sz="0" w:space="0" w:color="auto"/>
        <w:bottom w:val="none" w:sz="0" w:space="0" w:color="auto"/>
        <w:right w:val="none" w:sz="0" w:space="0" w:color="auto"/>
      </w:divBdr>
    </w:div>
    <w:div w:id="419958608">
      <w:bodyDiv w:val="1"/>
      <w:marLeft w:val="0"/>
      <w:marRight w:val="0"/>
      <w:marTop w:val="0"/>
      <w:marBottom w:val="0"/>
      <w:divBdr>
        <w:top w:val="none" w:sz="0" w:space="0" w:color="auto"/>
        <w:left w:val="none" w:sz="0" w:space="0" w:color="auto"/>
        <w:bottom w:val="none" w:sz="0" w:space="0" w:color="auto"/>
        <w:right w:val="none" w:sz="0" w:space="0" w:color="auto"/>
      </w:divBdr>
    </w:div>
    <w:div w:id="447041664">
      <w:bodyDiv w:val="1"/>
      <w:marLeft w:val="0"/>
      <w:marRight w:val="0"/>
      <w:marTop w:val="0"/>
      <w:marBottom w:val="0"/>
      <w:divBdr>
        <w:top w:val="none" w:sz="0" w:space="0" w:color="auto"/>
        <w:left w:val="none" w:sz="0" w:space="0" w:color="auto"/>
        <w:bottom w:val="none" w:sz="0" w:space="0" w:color="auto"/>
        <w:right w:val="none" w:sz="0" w:space="0" w:color="auto"/>
      </w:divBdr>
    </w:div>
    <w:div w:id="506409300">
      <w:bodyDiv w:val="1"/>
      <w:marLeft w:val="0"/>
      <w:marRight w:val="0"/>
      <w:marTop w:val="0"/>
      <w:marBottom w:val="0"/>
      <w:divBdr>
        <w:top w:val="none" w:sz="0" w:space="0" w:color="auto"/>
        <w:left w:val="none" w:sz="0" w:space="0" w:color="auto"/>
        <w:bottom w:val="none" w:sz="0" w:space="0" w:color="auto"/>
        <w:right w:val="none" w:sz="0" w:space="0" w:color="auto"/>
      </w:divBdr>
    </w:div>
    <w:div w:id="895893312">
      <w:bodyDiv w:val="1"/>
      <w:marLeft w:val="0"/>
      <w:marRight w:val="0"/>
      <w:marTop w:val="0"/>
      <w:marBottom w:val="0"/>
      <w:divBdr>
        <w:top w:val="none" w:sz="0" w:space="0" w:color="auto"/>
        <w:left w:val="none" w:sz="0" w:space="0" w:color="auto"/>
        <w:bottom w:val="none" w:sz="0" w:space="0" w:color="auto"/>
        <w:right w:val="none" w:sz="0" w:space="0" w:color="auto"/>
      </w:divBdr>
    </w:div>
    <w:div w:id="924070287">
      <w:bodyDiv w:val="1"/>
      <w:marLeft w:val="0"/>
      <w:marRight w:val="0"/>
      <w:marTop w:val="0"/>
      <w:marBottom w:val="0"/>
      <w:divBdr>
        <w:top w:val="none" w:sz="0" w:space="0" w:color="auto"/>
        <w:left w:val="none" w:sz="0" w:space="0" w:color="auto"/>
        <w:bottom w:val="none" w:sz="0" w:space="0" w:color="auto"/>
        <w:right w:val="none" w:sz="0" w:space="0" w:color="auto"/>
      </w:divBdr>
    </w:div>
    <w:div w:id="1225142375">
      <w:bodyDiv w:val="1"/>
      <w:marLeft w:val="0"/>
      <w:marRight w:val="0"/>
      <w:marTop w:val="0"/>
      <w:marBottom w:val="0"/>
      <w:divBdr>
        <w:top w:val="none" w:sz="0" w:space="0" w:color="auto"/>
        <w:left w:val="none" w:sz="0" w:space="0" w:color="auto"/>
        <w:bottom w:val="none" w:sz="0" w:space="0" w:color="auto"/>
        <w:right w:val="none" w:sz="0" w:space="0" w:color="auto"/>
      </w:divBdr>
    </w:div>
    <w:div w:id="1263492833">
      <w:bodyDiv w:val="1"/>
      <w:marLeft w:val="0"/>
      <w:marRight w:val="0"/>
      <w:marTop w:val="0"/>
      <w:marBottom w:val="0"/>
      <w:divBdr>
        <w:top w:val="none" w:sz="0" w:space="0" w:color="auto"/>
        <w:left w:val="none" w:sz="0" w:space="0" w:color="auto"/>
        <w:bottom w:val="none" w:sz="0" w:space="0" w:color="auto"/>
        <w:right w:val="none" w:sz="0" w:space="0" w:color="auto"/>
      </w:divBdr>
    </w:div>
    <w:div w:id="1502694441">
      <w:bodyDiv w:val="1"/>
      <w:marLeft w:val="0"/>
      <w:marRight w:val="0"/>
      <w:marTop w:val="0"/>
      <w:marBottom w:val="0"/>
      <w:divBdr>
        <w:top w:val="none" w:sz="0" w:space="0" w:color="auto"/>
        <w:left w:val="none" w:sz="0" w:space="0" w:color="auto"/>
        <w:bottom w:val="none" w:sz="0" w:space="0" w:color="auto"/>
        <w:right w:val="none" w:sz="0" w:space="0" w:color="auto"/>
      </w:divBdr>
    </w:div>
    <w:div w:id="1584799802">
      <w:bodyDiv w:val="1"/>
      <w:marLeft w:val="0"/>
      <w:marRight w:val="0"/>
      <w:marTop w:val="0"/>
      <w:marBottom w:val="0"/>
      <w:divBdr>
        <w:top w:val="none" w:sz="0" w:space="0" w:color="auto"/>
        <w:left w:val="none" w:sz="0" w:space="0" w:color="auto"/>
        <w:bottom w:val="none" w:sz="0" w:space="0" w:color="auto"/>
        <w:right w:val="none" w:sz="0" w:space="0" w:color="auto"/>
      </w:divBdr>
    </w:div>
    <w:div w:id="1802111596">
      <w:bodyDiv w:val="1"/>
      <w:marLeft w:val="0"/>
      <w:marRight w:val="0"/>
      <w:marTop w:val="0"/>
      <w:marBottom w:val="0"/>
      <w:divBdr>
        <w:top w:val="none" w:sz="0" w:space="0" w:color="auto"/>
        <w:left w:val="none" w:sz="0" w:space="0" w:color="auto"/>
        <w:bottom w:val="none" w:sz="0" w:space="0" w:color="auto"/>
        <w:right w:val="none" w:sz="0" w:space="0" w:color="auto"/>
      </w:divBdr>
    </w:div>
    <w:div w:id="2000572420">
      <w:bodyDiv w:val="1"/>
      <w:marLeft w:val="0"/>
      <w:marRight w:val="0"/>
      <w:marTop w:val="0"/>
      <w:marBottom w:val="0"/>
      <w:divBdr>
        <w:top w:val="none" w:sz="0" w:space="0" w:color="auto"/>
        <w:left w:val="none" w:sz="0" w:space="0" w:color="auto"/>
        <w:bottom w:val="none" w:sz="0" w:space="0" w:color="auto"/>
        <w:right w:val="none" w:sz="0" w:space="0" w:color="auto"/>
      </w:divBdr>
    </w:div>
    <w:div w:id="2002928302">
      <w:bodyDiv w:val="1"/>
      <w:marLeft w:val="0"/>
      <w:marRight w:val="0"/>
      <w:marTop w:val="0"/>
      <w:marBottom w:val="0"/>
      <w:divBdr>
        <w:top w:val="none" w:sz="0" w:space="0" w:color="auto"/>
        <w:left w:val="none" w:sz="0" w:space="0" w:color="auto"/>
        <w:bottom w:val="none" w:sz="0" w:space="0" w:color="auto"/>
        <w:right w:val="none" w:sz="0" w:space="0" w:color="auto"/>
      </w:divBdr>
    </w:div>
    <w:div w:id="2074237082">
      <w:bodyDiv w:val="1"/>
      <w:marLeft w:val="0"/>
      <w:marRight w:val="0"/>
      <w:marTop w:val="0"/>
      <w:marBottom w:val="0"/>
      <w:divBdr>
        <w:top w:val="none" w:sz="0" w:space="0" w:color="auto"/>
        <w:left w:val="none" w:sz="0" w:space="0" w:color="auto"/>
        <w:bottom w:val="none" w:sz="0" w:space="0" w:color="auto"/>
        <w:right w:val="none" w:sz="0" w:space="0" w:color="auto"/>
      </w:divBdr>
    </w:div>
    <w:div w:id="210606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r.wikipedia.org/wiki/S%C3%A9ne%C3%A7on_de_Jacob"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fr.wikipedia.org/wiki/Achill%C3%A9e_millefeuill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C275E-3FDA-4B47-B48B-A9417A6BD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467</Words>
  <Characters>2571</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freddy hoebers</cp:lastModifiedBy>
  <cp:revision>2</cp:revision>
  <cp:lastPrinted>2022-06-28T15:02:00Z</cp:lastPrinted>
  <dcterms:created xsi:type="dcterms:W3CDTF">2023-10-25T13:35:00Z</dcterms:created>
  <dcterms:modified xsi:type="dcterms:W3CDTF">2023-10-25T13:35:00Z</dcterms:modified>
</cp:coreProperties>
</file>